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7AFF09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中华人民共和国生态环境法典</w:t>
      </w:r>
    </w:p>
    <w:p w14:paraId="387F19D6">
      <w:pPr>
        <w:rPr>
          <w:rFonts w:ascii="Times New Roman" w:hAnsi="Times New Roman" w:eastAsia="宋体" w:cs="宋体"/>
          <w:szCs w:val="32"/>
        </w:rPr>
      </w:pPr>
    </w:p>
    <w:p w14:paraId="07D4C064">
      <w:pPr>
        <w:widowControl/>
        <w:ind w:left="632" w:leftChars="200" w:right="632" w:rightChars="200" w:firstLine="632" w:firstLine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（2026年3月12日第十四届全国人民代表大会第四次会议通过）</w:t>
      </w:r>
    </w:p>
    <w:p w14:paraId="0862BC90">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第一编　总　　则</w:t>
      </w:r>
    </w:p>
    <w:p w14:paraId="0B280DF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基本规定</w:t>
      </w:r>
    </w:p>
    <w:p w14:paraId="128E5F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监督管理</w:t>
      </w:r>
    </w:p>
    <w:p w14:paraId="3FD640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监督管理体制和工作机制</w:t>
      </w:r>
    </w:p>
    <w:p w14:paraId="7922A9A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监督管理制度</w:t>
      </w:r>
    </w:p>
    <w:p w14:paraId="21821A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规划和生态环境分区管控</w:t>
      </w:r>
    </w:p>
    <w:p w14:paraId="2A28059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标准和监测</w:t>
      </w:r>
    </w:p>
    <w:p w14:paraId="02CAEE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生态环境影响评价</w:t>
      </w:r>
    </w:p>
    <w:p w14:paraId="7D39FE8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725043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规划的生态环境影响评价</w:t>
      </w:r>
    </w:p>
    <w:p w14:paraId="344360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建设项目的生态环境影响评价</w:t>
      </w:r>
    </w:p>
    <w:p w14:paraId="0CB64F0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生态保护补偿</w:t>
      </w:r>
    </w:p>
    <w:p w14:paraId="0402282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突发生态环境事件应对</w:t>
      </w:r>
    </w:p>
    <w:p w14:paraId="420A1D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保障措施</w:t>
      </w:r>
    </w:p>
    <w:p w14:paraId="7BFBA3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信息公开与公众参与</w:t>
      </w:r>
    </w:p>
    <w:p w14:paraId="1878771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第二编　污染防治</w:t>
      </w:r>
    </w:p>
    <w:p w14:paraId="14A4F8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第一分编　通　　则</w:t>
      </w:r>
    </w:p>
    <w:p w14:paraId="52ECEB4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07C4F8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排污许可管理</w:t>
      </w:r>
    </w:p>
    <w:p w14:paraId="0BABBE8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第二分编　大气污染防治</w:t>
      </w:r>
    </w:p>
    <w:p w14:paraId="345026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一般规定</w:t>
      </w:r>
    </w:p>
    <w:p w14:paraId="3517308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大气污染防治措施</w:t>
      </w:r>
    </w:p>
    <w:p w14:paraId="067279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燃煤和其他能源大气污染防治</w:t>
      </w:r>
    </w:p>
    <w:p w14:paraId="5813B5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工业大气污染防治</w:t>
      </w:r>
    </w:p>
    <w:p w14:paraId="1BD3A7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机动车船等大气污染防治</w:t>
      </w:r>
    </w:p>
    <w:p w14:paraId="53E1809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扬尘大气污染防治</w:t>
      </w:r>
    </w:p>
    <w:p w14:paraId="055F74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农业和其他大气污染防治</w:t>
      </w:r>
    </w:p>
    <w:p w14:paraId="143302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重点区域大气污染联合防治</w:t>
      </w:r>
    </w:p>
    <w:p w14:paraId="32D079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重污染天气应对</w:t>
      </w:r>
    </w:p>
    <w:p w14:paraId="579A5FD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第三分编　水污染防治</w:t>
      </w:r>
    </w:p>
    <w:p w14:paraId="3B47FEE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一般规定</w:t>
      </w:r>
    </w:p>
    <w:p w14:paraId="5B68F1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水污染防治措施</w:t>
      </w:r>
    </w:p>
    <w:p w14:paraId="685BC25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工业水污染防治</w:t>
      </w:r>
    </w:p>
    <w:p w14:paraId="77DF656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城镇水污染防治</w:t>
      </w:r>
    </w:p>
    <w:p w14:paraId="409DA55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农业和农村水污染防治</w:t>
      </w:r>
    </w:p>
    <w:p w14:paraId="606AEC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船舶水污染防治</w:t>
      </w:r>
    </w:p>
    <w:p w14:paraId="0EC457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饮用水水源和其他特殊水体保护</w:t>
      </w:r>
    </w:p>
    <w:p w14:paraId="0C013F4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重点流域水污染防治</w:t>
      </w:r>
    </w:p>
    <w:p w14:paraId="549DCC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第四分编　海洋污染防治</w:t>
      </w:r>
    </w:p>
    <w:p w14:paraId="3B93190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一般规定</w:t>
      </w:r>
    </w:p>
    <w:p w14:paraId="7BBD251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陆源污染物海洋污染防治</w:t>
      </w:r>
    </w:p>
    <w:p w14:paraId="444110F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第十三章　工程建设项目海洋污染防治</w:t>
      </w:r>
    </w:p>
    <w:p w14:paraId="504B08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第十四章　废弃物倾倒海洋污染防治</w:t>
      </w:r>
    </w:p>
    <w:p w14:paraId="6E9EEF4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第十五章　船舶海洋污染防治</w:t>
      </w:r>
    </w:p>
    <w:p w14:paraId="27606B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第五分编　土壤污染防治</w:t>
      </w:r>
    </w:p>
    <w:p w14:paraId="3195B3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第十六章　一般规定</w:t>
      </w:r>
    </w:p>
    <w:p w14:paraId="6133EC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第十七章　土壤污染预防</w:t>
      </w:r>
    </w:p>
    <w:p w14:paraId="1BF7D3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第十八章　土壤污染风险管控和修复</w:t>
      </w:r>
    </w:p>
    <w:p w14:paraId="3DF88E9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总体要求</w:t>
      </w:r>
    </w:p>
    <w:p w14:paraId="579F71D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农用地土壤污染风险管控和修复</w:t>
      </w:r>
    </w:p>
    <w:p w14:paraId="7A3C2F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建设用地土壤污染风险管控和修复</w:t>
      </w:r>
    </w:p>
    <w:p w14:paraId="70BA41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第六分编　固体废物污染防治</w:t>
      </w:r>
    </w:p>
    <w:p w14:paraId="3590F70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第十九章　一般规定</w:t>
      </w:r>
    </w:p>
    <w:p w14:paraId="0D9BE9E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第二十章　工业固体废物污染防治</w:t>
      </w:r>
    </w:p>
    <w:p w14:paraId="212598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第二十一章　生活垃圾污染防治</w:t>
      </w:r>
    </w:p>
    <w:p w14:paraId="201A74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第二十二章　建筑垃圾、农业固体废物等污染防治</w:t>
      </w:r>
    </w:p>
    <w:p w14:paraId="25453B0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第二十三章　危险废物污染防治</w:t>
      </w:r>
    </w:p>
    <w:p w14:paraId="4F22F5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第七分编　噪声污染防治</w:t>
      </w:r>
    </w:p>
    <w:p w14:paraId="015D8F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第二十四章　一般规定</w:t>
      </w:r>
    </w:p>
    <w:p w14:paraId="403B5F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第二十五章　工业噪声污染防治</w:t>
      </w:r>
    </w:p>
    <w:p w14:paraId="21EE51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第二十六章　建筑施工噪声污染防治</w:t>
      </w:r>
    </w:p>
    <w:p w14:paraId="346A184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第二十七章　交通运输噪声污染防治</w:t>
      </w:r>
    </w:p>
    <w:p w14:paraId="261FA6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第二十八章　社会生活噪声污染防治</w:t>
      </w:r>
    </w:p>
    <w:p w14:paraId="5B000B0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第八分编　放射性污染防治</w:t>
      </w:r>
    </w:p>
    <w:p w14:paraId="32BE78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第二十九章　一般规定</w:t>
      </w:r>
    </w:p>
    <w:p w14:paraId="58062C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第三十章　核设施放射性污染防治</w:t>
      </w:r>
    </w:p>
    <w:p w14:paraId="7AA17CE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第三十一章　核技术利用放射性污染防治</w:t>
      </w:r>
    </w:p>
    <w:p w14:paraId="1BC584AD">
      <w:pPr>
        <w:keepNext w:val="0"/>
        <w:keepLines w:val="0"/>
        <w:pageBreakBefore w:val="0"/>
        <w:widowControl w:val="0"/>
        <w:kinsoku/>
        <w:wordWrap/>
        <w:overflowPunct/>
        <w:topLinePunct w:val="0"/>
        <w:autoSpaceDE/>
        <w:autoSpaceDN/>
        <w:bidi w:val="0"/>
        <w:adjustRightInd/>
        <w:snapToGrid/>
        <w:spacing w:line="240" w:lineRule="auto"/>
        <w:ind w:left="2528" w:leftChars="200" w:right="0" w:rightChars="0" w:hanging="1896" w:hangingChars="6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第三十二章　铀（钍）矿和伴生放射性矿开发利用放射性污染防治</w:t>
      </w:r>
    </w:p>
    <w:p w14:paraId="2BABC4C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第三十三章　放射性废物污染防治</w:t>
      </w:r>
    </w:p>
    <w:p w14:paraId="34B663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第九分编　化学物质污染风险管控、电磁辐射和光污染防治</w:t>
      </w:r>
    </w:p>
    <w:p w14:paraId="2257A5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第三十四章　化学物质污染风险管控</w:t>
      </w:r>
    </w:p>
    <w:p w14:paraId="192BA6B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第三十五章　电磁辐射污染防治</w:t>
      </w:r>
    </w:p>
    <w:p w14:paraId="0EA92E7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第三十六章　光污染防治</w:t>
      </w:r>
    </w:p>
    <w:p w14:paraId="1AA5E17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第三编　生态保护</w:t>
      </w:r>
    </w:p>
    <w:p w14:paraId="4A0BB8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5F2E85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生态系统保护</w:t>
      </w:r>
    </w:p>
    <w:p w14:paraId="05E183F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森　　林</w:t>
      </w:r>
    </w:p>
    <w:p w14:paraId="41C75AC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草　　原</w:t>
      </w:r>
    </w:p>
    <w:p w14:paraId="250EEA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湿　　地</w:t>
      </w:r>
    </w:p>
    <w:p w14:paraId="3DE03AC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海洋、海岛</w:t>
      </w:r>
    </w:p>
    <w:p w14:paraId="46BFF9C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江河湖泊</w:t>
      </w:r>
    </w:p>
    <w:p w14:paraId="77CC432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第六节　荒　　漠</w:t>
      </w:r>
    </w:p>
    <w:p w14:paraId="5D1D69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自然资源保护与可持续利用</w:t>
      </w:r>
    </w:p>
    <w:p w14:paraId="015A0E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土地资源</w:t>
      </w:r>
    </w:p>
    <w:p w14:paraId="01D00A6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矿产资源</w:t>
      </w:r>
    </w:p>
    <w:p w14:paraId="0C3489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水资源</w:t>
      </w:r>
    </w:p>
    <w:p w14:paraId="72D0C1F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渔业资源</w:t>
      </w:r>
    </w:p>
    <w:p w14:paraId="30C929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其他自然资源</w:t>
      </w:r>
    </w:p>
    <w:p w14:paraId="5B300C4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物种保护</w:t>
      </w:r>
    </w:p>
    <w:p w14:paraId="359315E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野生动物保护</w:t>
      </w:r>
    </w:p>
    <w:p w14:paraId="73027EB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野生植物保护</w:t>
      </w:r>
    </w:p>
    <w:p w14:paraId="101BE9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外来入侵物种防控</w:t>
      </w:r>
    </w:p>
    <w:p w14:paraId="0E3085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重要地理单元保护</w:t>
      </w:r>
    </w:p>
    <w:p w14:paraId="3F8BD41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自然保护地</w:t>
      </w:r>
    </w:p>
    <w:p w14:paraId="639C460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长江、黄河、青藏高原等重要流域、区域</w:t>
      </w:r>
    </w:p>
    <w:p w14:paraId="12B260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生态退化的预防和治理</w:t>
      </w:r>
    </w:p>
    <w:p w14:paraId="0EBE70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水土保持</w:t>
      </w:r>
    </w:p>
    <w:p w14:paraId="3B7753A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防沙治沙</w:t>
      </w:r>
    </w:p>
    <w:p w14:paraId="3B5094B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生态修复</w:t>
      </w:r>
    </w:p>
    <w:p w14:paraId="0DB70F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第四编　绿色低碳发展</w:t>
      </w:r>
    </w:p>
    <w:p w14:paraId="7AC8C60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66D3AE5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发展循环经济</w:t>
      </w:r>
    </w:p>
    <w:p w14:paraId="5534EF9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3ABDDB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清洁生产</w:t>
      </w:r>
    </w:p>
    <w:p w14:paraId="75A2D3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废弃物循环利用</w:t>
      </w:r>
    </w:p>
    <w:p w14:paraId="39341AB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绿色消费</w:t>
      </w:r>
    </w:p>
    <w:p w14:paraId="6735ADC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能源节约与绿色低碳转型</w:t>
      </w:r>
    </w:p>
    <w:p w14:paraId="3B76227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72CCC6A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能源节约</w:t>
      </w:r>
    </w:p>
    <w:p w14:paraId="3F4399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能源绿色低碳转型</w:t>
      </w:r>
    </w:p>
    <w:p w14:paraId="05F537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应对气候变化</w:t>
      </w:r>
    </w:p>
    <w:p w14:paraId="31A9A23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56F723C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减缓气候变化与碳达峰碳中和</w:t>
      </w:r>
    </w:p>
    <w:p w14:paraId="571510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适应气候变化</w:t>
      </w:r>
    </w:p>
    <w:p w14:paraId="6BB875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国际合作</w:t>
      </w:r>
    </w:p>
    <w:p w14:paraId="463B9B2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第五编　法律责任和附则</w:t>
      </w:r>
    </w:p>
    <w:p w14:paraId="082752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法律责任通则</w:t>
      </w:r>
    </w:p>
    <w:p w14:paraId="168ECB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7BFFF3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责任主体</w:t>
      </w:r>
    </w:p>
    <w:p w14:paraId="24A110E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责任追究</w:t>
      </w:r>
    </w:p>
    <w:p w14:paraId="2036F4D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法律责任分则</w:t>
      </w:r>
    </w:p>
    <w:p w14:paraId="7E5777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违反生态环境监测管理规定</w:t>
      </w:r>
    </w:p>
    <w:p w14:paraId="7F0950A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违反生态环境影响评价管理规定</w:t>
      </w:r>
    </w:p>
    <w:p w14:paraId="1888E13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违反排污许可管理规定</w:t>
      </w:r>
    </w:p>
    <w:p w14:paraId="5979C6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违反大气污染防治规定</w:t>
      </w:r>
    </w:p>
    <w:p w14:paraId="047C7E5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违反水污染防治规定</w:t>
      </w:r>
    </w:p>
    <w:p w14:paraId="6E4472D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第六节　违反海洋污染防治规定</w:t>
      </w:r>
    </w:p>
    <w:p w14:paraId="28E711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第七节　违反土壤污染防治规定</w:t>
      </w:r>
    </w:p>
    <w:p w14:paraId="13AB678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第八节　违反固体废物污染防治规定</w:t>
      </w:r>
    </w:p>
    <w:p w14:paraId="2D500AF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第九节　违反噪声污染防治规定</w:t>
      </w:r>
    </w:p>
    <w:p w14:paraId="5FD1C43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第十节　违反放射性污染防治规定</w:t>
      </w:r>
    </w:p>
    <w:p w14:paraId="790B8E36">
      <w:pPr>
        <w:keepNext w:val="0"/>
        <w:keepLines w:val="0"/>
        <w:pageBreakBefore w:val="0"/>
        <w:widowControl w:val="0"/>
        <w:kinsoku/>
        <w:wordWrap/>
        <w:overflowPunct/>
        <w:topLinePunct w:val="0"/>
        <w:autoSpaceDE/>
        <w:autoSpaceDN/>
        <w:bidi w:val="0"/>
        <w:adjustRightInd/>
        <w:snapToGrid/>
        <w:spacing w:line="240" w:lineRule="auto"/>
        <w:ind w:left="2844" w:leftChars="200" w:right="0" w:rightChars="0" w:hanging="2212" w:hangingChars="7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第十一节　违反化学物质污染风险管控、电磁辐射和光</w:t>
      </w:r>
      <w:bookmarkStart w:id="0" w:name="_GoBack"/>
      <w:bookmarkEnd w:id="0"/>
      <w:r>
        <w:rPr>
          <w:rFonts w:ascii="Times New Roman" w:hAnsi="Times New Roman" w:eastAsia="楷体_GB2312" w:cs="楷体_GB2312"/>
          <w:sz w:val="32"/>
        </w:rPr>
        <w:t>污染防治规定</w:t>
      </w:r>
    </w:p>
    <w:p w14:paraId="68B1A0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第十二节　违反生态保护管理规定</w:t>
      </w:r>
    </w:p>
    <w:p w14:paraId="4F4D9DB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第十三节　违反绿色低碳发展管理规定</w:t>
      </w:r>
    </w:p>
    <w:p w14:paraId="6A0D861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第十四节　其他违法行为</w:t>
      </w:r>
    </w:p>
    <w:p w14:paraId="07C1175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附　　则</w:t>
      </w:r>
    </w:p>
    <w:p w14:paraId="54D1C2EC">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第一编　总　　则</w:t>
      </w:r>
    </w:p>
    <w:p w14:paraId="70B8BF09">
      <w:pPr>
        <w:rPr>
          <w:rFonts w:ascii="Times New Roman" w:hAnsi="Times New Roman" w:eastAsia="宋体" w:cs="宋体"/>
          <w:szCs w:val="32"/>
        </w:rPr>
      </w:pPr>
    </w:p>
    <w:p w14:paraId="7C7D23DA">
      <w:pPr>
        <w:jc w:val="center"/>
        <w:rPr>
          <w:rFonts w:ascii="Times New Roman" w:hAnsi="Times New Roman" w:eastAsia="黑体" w:cs="黑体"/>
          <w:szCs w:val="32"/>
        </w:rPr>
      </w:pPr>
      <w:r>
        <w:rPr>
          <w:rFonts w:hint="eastAsia" w:ascii="Times New Roman" w:hAnsi="Times New Roman" w:eastAsia="黑体" w:cs="黑体"/>
          <w:szCs w:val="32"/>
        </w:rPr>
        <w:t>第一章　基本规定</w:t>
      </w:r>
    </w:p>
    <w:p w14:paraId="7B32E54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14:paraId="5D46EA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生态环境，是指影响人类生存和发展以及生态系统功能的各种天然的和经过人工改造的自然空间、自然因素及其相互联系与作用的总体，包括大气、水、海洋、土地、矿藏、森林、山岭、草原、湿地、冰川、高原、荒漠、野生生物、自然遗迹、人文遗迹、自然保护地、城市和乡村等。</w:t>
      </w:r>
    </w:p>
    <w:p w14:paraId="2E614C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中华人民共和国领域和中华人民共和国管辖的其他海域内的污染防治、生态保护、绿色低碳发展等生态环境保护相关活动，适用本法。</w:t>
      </w:r>
    </w:p>
    <w:p w14:paraId="45D020C3">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在中华人民共和国领域和中华人民共和国管辖的其他海域以外，造成或者可能造成中华人民共和国领域和中华人民共和国管辖的其他海域环境污染、生态破坏的，适用本法相关规定。</w:t>
      </w:r>
    </w:p>
    <w:p w14:paraId="5DBB30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生态环境保护坚持中国共产党的领导，贯彻习近平生态文明思想，树立尊重自然、顺应自然、保护自然的生态文明理念，坚持良好生态环境是最普惠的民生福祉，完善落实绿水青山就是金山银山理念的体制机制，坚持用最严格制度最严密法治保护生态环境。</w:t>
      </w:r>
    </w:p>
    <w:p w14:paraId="324244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节约资源和保护生态环境是国家的基本国策。</w:t>
      </w:r>
    </w:p>
    <w:p w14:paraId="1FA16CE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采取有利于保护生态环境、促进人与自然和谐共生的经济、技术等政策措施，统筹产业结构调整、污染防治、生态保护、应对气候变化，协同推进降碳、减污、扩绿、增长，推进生态优先、节约集约和绿色低碳发展。</w:t>
      </w:r>
    </w:p>
    <w:p w14:paraId="65FF01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生态环境保护坚持预防为主、系统治理、生态优先、绿色发展、公众参与、损害担责的原则。</w:t>
      </w:r>
    </w:p>
    <w:p w14:paraId="428CA1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任何单位和个人都有保护生态环境的义务。</w:t>
      </w:r>
    </w:p>
    <w:p w14:paraId="3BAE63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各级人民政府应当加强生态环境保护工作，正确处理高质量发展和高水平保护的关系，根据生态环境保护目标和治理任务，采取有效措施，改善生态环境质量。</w:t>
      </w:r>
    </w:p>
    <w:p w14:paraId="04F80FD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地方各级人民政府应当对本行政区域及其管理的海域的生态环境保护工作和生态环境质量负责。</w:t>
      </w:r>
    </w:p>
    <w:p w14:paraId="585C3D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企业事业单位和其他生产经营者应当采取有效措施，防止、减少环境污染和生态破坏，节约集约利用资源，控制温室气体排放，履行绿色低碳发展义务，并对所造成的损害依法承担责任。</w:t>
      </w:r>
    </w:p>
    <w:p w14:paraId="33BB09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公民应当增强生态环境保护意识，采取简约适度、绿色低碳的生活方式，自觉履行生态环境保护义务，遵守生态环境法律法规，配合实施生态环境保护措施。</w:t>
      </w:r>
    </w:p>
    <w:p w14:paraId="56D8D3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国家支持生态环境科学技术研究、开发和应用，加强生态环境保护工作的科技支撑和人才培养，在确保安全前提下促进信息技术、数字技术、人工智能技术等的应用，提高生态环境保护的科学技术水平。</w:t>
      </w:r>
    </w:p>
    <w:p w14:paraId="2AB4D5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各级人民政府及其有关部门应当加强生态环境保护宣传和普及工作，开展生态环境法治宣传教育，弘扬生态文化，增强公众的生态环境保护意识和法治素养。</w:t>
      </w:r>
    </w:p>
    <w:p w14:paraId="04275EE1">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教育行政部门、学校应当将生态环境法律法规和生态环境保护知识纳入学校教育内容，培养学生的生态环境保护意识和法治素养。</w:t>
      </w:r>
    </w:p>
    <w:p w14:paraId="4B449581">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新闻媒体应当开展生态环境法律法规和生态环境保护知识的宣传，对生态环境违法行为进行舆论监督。</w:t>
      </w:r>
    </w:p>
    <w:p w14:paraId="00F94E5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国家鼓励基层群众性自治组织、社会组织、生态环境保护志愿者等开展生态环境法律法规和生态环境保护知识的宣传，营造保护生态环境、建设生态文明的良好风气。</w:t>
      </w:r>
    </w:p>
    <w:p w14:paraId="742935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对在生态环境保护工作中做出显著成绩的单位和个人，按照国家规定给予表彰和奖励。</w:t>
      </w:r>
    </w:p>
    <w:p w14:paraId="6E0031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14:paraId="29C738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每年8月15日为全国生态日。国家通过多种形式开展生态文明宣传教育活动。</w:t>
      </w:r>
    </w:p>
    <w:p w14:paraId="16842B77">
      <w:pPr>
        <w:rPr>
          <w:rFonts w:ascii="Times New Roman" w:hAnsi="Times New Roman" w:eastAsia="宋体" w:cs="宋体"/>
          <w:szCs w:val="32"/>
        </w:rPr>
      </w:pPr>
    </w:p>
    <w:p w14:paraId="3488187F">
      <w:pPr>
        <w:jc w:val="center"/>
        <w:rPr>
          <w:rFonts w:ascii="Times New Roman" w:hAnsi="Times New Roman" w:eastAsia="黑体" w:cs="黑体"/>
          <w:szCs w:val="32"/>
        </w:rPr>
      </w:pPr>
      <w:r>
        <w:rPr>
          <w:rFonts w:hint="eastAsia" w:ascii="Times New Roman" w:hAnsi="Times New Roman" w:eastAsia="黑体" w:cs="黑体"/>
          <w:szCs w:val="32"/>
        </w:rPr>
        <w:t>第二章　监督管理</w:t>
      </w:r>
    </w:p>
    <w:p w14:paraId="7EFF77E3">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监督管理体制和工作机制</w:t>
      </w:r>
    </w:p>
    <w:p w14:paraId="07CC85A2">
      <w:pPr>
        <w:rPr>
          <w:rFonts w:ascii="Times New Roman" w:hAnsi="Times New Roman" w:eastAsia="宋体" w:cs="宋体"/>
          <w:szCs w:val="32"/>
        </w:rPr>
      </w:pPr>
    </w:p>
    <w:p w14:paraId="1AFB6B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县级以上人民政府应当组织、协调、督促有关部门依法履行生态环境保护监督管理职责。</w:t>
      </w:r>
    </w:p>
    <w:p w14:paraId="1A5780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14:paraId="29B2ABB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14:paraId="1D82A1F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县级以上人民政府发展改革、工业和信息化、住房城乡建设、交通运输、水行政、农业农村、林业草原等有关部门和军队生态环境保护部门在各自职责范围内对生态环境保护工作实施监督管理。</w:t>
      </w:r>
    </w:p>
    <w:p w14:paraId="7BD262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国家建立健全生态环境保护责任清单制度，明确国务院有关部门和地方人民政府有关部门的生态环境保护监督管理职责。</w:t>
      </w:r>
    </w:p>
    <w:p w14:paraId="40605F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省、市、县、乡依法建立健全河湖长制、林长制。各级河湖长负责本行政区域江河湖泊管理和保护相关工作；各级林长负责本行政区域森林草原资源保护发展相关工作。</w:t>
      </w:r>
    </w:p>
    <w:p w14:paraId="70B9E9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县级以上地方人民政府根据实际需要建立生态环境保护工作协调联动机制，加强部门协同配合，推进本行政区域生态环境保护工作。</w:t>
      </w:r>
    </w:p>
    <w:p w14:paraId="0C4250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国家建立健全跨行政区域的重点区域、流域、海域生态环境联合保护协调机制，实行统一规划、统一标准、统一监测、统一保护措施。</w:t>
      </w:r>
    </w:p>
    <w:p w14:paraId="74AD7C3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前款规定以外的跨行政区域的生态环境保护，由上级人民政府协调解决，或者由有关地方人民政府协商解决。</w:t>
      </w:r>
    </w:p>
    <w:p w14:paraId="644626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国家完善生态安全工作协调机制，采取有效措施提升生态安全风险研判评估、监测预警、应急应对和处置能力，形成全域联动、立体高效的生态安全防护体系，统筹推进生态安全工作。</w:t>
      </w:r>
    </w:p>
    <w:p w14:paraId="19AEC1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国家建立健全生态环境信息共享机制，提升信息共享能力，加强生态环境信息共享。</w:t>
      </w:r>
    </w:p>
    <w:p w14:paraId="5D14F62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县级以上人民政府应当推进生态环境信息共享平台建设，有关部门应当及时组织上传生态环境信息并动态更新。</w:t>
      </w:r>
    </w:p>
    <w:p w14:paraId="11EC8B08">
      <w:pPr>
        <w:rPr>
          <w:rFonts w:ascii="Times New Roman" w:hAnsi="Times New Roman" w:eastAsia="宋体" w:cs="宋体"/>
          <w:szCs w:val="32"/>
        </w:rPr>
      </w:pPr>
    </w:p>
    <w:p w14:paraId="027EAF47">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监督管理制度</w:t>
      </w:r>
    </w:p>
    <w:p w14:paraId="0332B35D">
      <w:pPr>
        <w:rPr>
          <w:rFonts w:ascii="Times New Roman" w:hAnsi="Times New Roman" w:eastAsia="宋体" w:cs="宋体"/>
          <w:szCs w:val="32"/>
        </w:rPr>
      </w:pPr>
    </w:p>
    <w:p w14:paraId="691934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国家坚持分区域、差异化、精准管控，实施地上地下、陆海统筹、区域联动的生态环境监督管理制度，加强规划、标准、监测等监督管理制度的衔接协调。</w:t>
      </w:r>
    </w:p>
    <w:p w14:paraId="57AE50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各级人民政府及其有关部门应当加强生态环境保护监督管理能力建设，提高生态环境保护监督管理信息化、数字化、智能化水平。</w:t>
      </w:r>
    </w:p>
    <w:p w14:paraId="3504A0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国务院有关部门和县级以上地方人民政府组织制定经济、技术政策和措施，应当充分考虑对生态环境的影响，听取有关方面和专家的意见。</w:t>
      </w:r>
    </w:p>
    <w:p w14:paraId="0CF295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国家实行生态环境保护目标责任制和考核评价制度，将生态环境保护目标完成情况纳入考核评价内容。考核评价工作应当增强针对性、实效性，力戒形式主义。考核结果应当向社会公开。</w:t>
      </w:r>
    </w:p>
    <w:p w14:paraId="0F51DA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国家建立健全生态环境保护督察制度，对有关方面履行生态文明建设和生态环境保护责任组织开展全面督察。生态环境保护督察实行中央和省、自治区、直辖市两级督察体制。</w:t>
      </w:r>
    </w:p>
    <w:p w14:paraId="7BE0F4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被督察对象应当自觉接受生态环境保护督察，积极配合督察工作。</w:t>
      </w:r>
    </w:p>
    <w:p w14:paraId="3011C66F">
      <w:pPr>
        <w:ind w:firstLine="632" w:firstLineChars="200"/>
        <w:rPr>
          <w:rFonts w:ascii="Times New Roman" w:hAnsi="Times New Roman" w:cs="仿宋_GB2312"/>
          <w:sz w:val="32"/>
          <w:szCs w:val="32"/>
        </w:rPr>
      </w:pPr>
      <w:r>
        <w:rPr>
          <w:rFonts w:hint="eastAsia" w:ascii="Times New Roman" w:hAnsi="Times New Roman" w:cs="仿宋_GB2312"/>
          <w:sz w:val="32"/>
          <w:szCs w:val="32"/>
        </w:rPr>
        <w:t>被督察对象收到生态环境保护督察反馈意见后，应当组织编制督察整改方案，针对督察反馈问题逐项明确整改实施主体、整改目标、整改时限、重点措施和验收单位。</w:t>
      </w:r>
    </w:p>
    <w:p w14:paraId="0F2DD5CC">
      <w:pPr>
        <w:ind w:firstLine="632" w:firstLineChars="200"/>
        <w:rPr>
          <w:rFonts w:ascii="Times New Roman" w:hAnsi="Times New Roman" w:cs="仿宋_GB2312"/>
          <w:sz w:val="32"/>
          <w:szCs w:val="32"/>
        </w:rPr>
      </w:pPr>
      <w:r>
        <w:rPr>
          <w:rFonts w:hint="eastAsia" w:ascii="Times New Roman" w:hAnsi="Times New Roman" w:cs="仿宋_GB2312"/>
          <w:sz w:val="32"/>
          <w:szCs w:val="32"/>
        </w:rPr>
        <w:t>对生态环境保护督察及整改中发现的重要生态环境问题及其失职失责情况，按照国家规定追责问责。</w:t>
      </w:r>
    </w:p>
    <w:p w14:paraId="078B3D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14:paraId="2D9BC1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国家加强生态环境司法保障建设。</w:t>
      </w:r>
    </w:p>
    <w:p w14:paraId="64DF25C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人民法院应当加强生态环境审判工作，推进生态环境专业化审判机制建设。</w:t>
      </w:r>
    </w:p>
    <w:p w14:paraId="1E03D8E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人民检察院应当加强生态环境检察工作，强化检察监督。</w:t>
      </w:r>
    </w:p>
    <w:p w14:paraId="6CEE34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国家完善生态环境损害赔偿和生态环境公益诉讼制度，维护国家利益、社会公共利益。</w:t>
      </w:r>
    </w:p>
    <w:p w14:paraId="7BD88A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行政机关、监察机关、审判机关和检察机关应当加强协同配合，建立健全案件移送、信息共享等机制，对污染环境、破坏生态等违法行为依法追究法律责任。</w:t>
      </w:r>
    </w:p>
    <w:p w14:paraId="146F18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国家实行自然资源资产离任审计，对领导干部履行自然资源资产管理和生态环境保护责任情况进行审计。</w:t>
      </w:r>
    </w:p>
    <w:p w14:paraId="55D2EF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国家加强生态的保护与修复，坚持山水林田湖草沙一体化保护与修复，实行自然恢复为主、自然恢复与人工修复相结合的系统治理。</w:t>
      </w:r>
    </w:p>
    <w:p w14:paraId="3B022F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国家健全主体功能区制度体系，根据城市化地区、农产品主产区、重点生态功能区等的不同定位，优化国土空间发展格局。</w:t>
      </w:r>
    </w:p>
    <w:p w14:paraId="5F5D9A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国家完善资源总量管理和全面节约制度，避免资源浪费，提高资源利用效率。</w:t>
      </w:r>
    </w:p>
    <w:p w14:paraId="6A9378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国家健全自然资源资产产权制度和管理制度体系，完善全民所有自然资源资产所有权委托代理机制，推进自然资源有偿使用。</w:t>
      </w:r>
    </w:p>
    <w:p w14:paraId="4BA3C7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国家健全生态产品价值实现机制，形成多元化的生态产品价值实现路径，推进生态产业化和产业生态化。</w:t>
      </w:r>
    </w:p>
    <w:p w14:paraId="09A761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开发利用自然资源，应当合理开发，节约集约，高效利用，防止污染环境、破坏生态，减少温室气体排放，依法制定有关生态环境保护的方案并予以实施。</w:t>
      </w:r>
    </w:p>
    <w:p w14:paraId="657710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国家统筹水资源、水环境、水生态治理，加强水生态环境保护。</w:t>
      </w:r>
    </w:p>
    <w:p w14:paraId="4A02090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国家实行水资源刚性约束制度，坚持以水定城、以水定地、以水定人、以水定产，促进人口和城市科学合理布局，构建与水资源承载能力相适应的现代产业体系，保障国家水安全。</w:t>
      </w:r>
    </w:p>
    <w:p w14:paraId="1885BB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国家加强生物多样性保护，建立健全生物多样性保护工作协调机制和生物多样性调查、监测、评估和保护制度，合理布局建设生物多样性保护空间体系。</w:t>
      </w:r>
    </w:p>
    <w:p w14:paraId="73A65AFB">
      <w:pPr>
        <w:ind w:firstLine="632" w:firstLineChars="200"/>
        <w:rPr>
          <w:rFonts w:ascii="Times New Roman" w:hAnsi="Times New Roman" w:cs="仿宋_GB2312"/>
          <w:sz w:val="32"/>
          <w:szCs w:val="32"/>
        </w:rPr>
      </w:pPr>
      <w:r>
        <w:rPr>
          <w:rFonts w:hint="eastAsia" w:ascii="Times New Roman" w:hAnsi="Times New Roman" w:cs="仿宋_GB2312"/>
          <w:sz w:val="32"/>
          <w:szCs w:val="32"/>
        </w:rPr>
        <w:t>引进外来物种以及研究、开发和利用生物技术，应当采取有效措施，防止对生物多样性的破坏。</w:t>
      </w:r>
    </w:p>
    <w:p w14:paraId="7C50B9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国家建设以国家公园为主体、以自然保护区为基础、以各类自然公园为补充的自然保护地体系，确保重要生态系统、自然遗迹、自然景观和生物多样性得到系统性保护。</w:t>
      </w:r>
    </w:p>
    <w:p w14:paraId="001577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14:paraId="449AF5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务院生态环境主管部门根据海洋生态环境状况和质量改善要求，会同国务院发展改革、自然资源、住房城乡建设、交通运输、水行政、渔业渔政、林业草原等有关部门和海警机构，划定国家生态环境治理重点海域及其控制区域，拟订综合治理行动方案，报国务院批准后实施。</w:t>
      </w:r>
    </w:p>
    <w:p w14:paraId="50217EFF">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沿海设区的市级以上地方人民政府应当根据综合治理行动方案，制定其管理海域的实施方案，因地制宜采取特别管控措施，开展综合治理，协同推进重点海域治理与美丽海湾建设。</w:t>
      </w:r>
    </w:p>
    <w:p w14:paraId="00D32D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14:paraId="01DB80EF">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各级人民政府应当提高农村生态环境保护公共服务水平，推动农村生态环境综合整治，持续改善农村人居环境。</w:t>
      </w:r>
    </w:p>
    <w:p w14:paraId="69CE77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城乡建设应当结合当地自然的生态环境特点，保护植被、水域和自然景观、人文遗迹、古树名木等，加强城市园林、绿地的建设与管理。</w:t>
      </w:r>
    </w:p>
    <w:p w14:paraId="7FFBB5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国家建立健全生态环境与健康监测、调查和风险评估制度；鼓励和组织开展生态环境质量对公众健康影响的研究，采取有效措施预防和控制与环境污染、生态破坏等有关的疾病。</w:t>
      </w:r>
    </w:p>
    <w:p w14:paraId="3307C0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国家对严重污染环境、破坏生态等的技术、工艺、设备、材料、产品实行淘汰制度。</w:t>
      </w:r>
    </w:p>
    <w:p w14:paraId="6057181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国务院发展改革部门会同有关部门确定严重污染环境、破坏生态等的技术、工艺、设备、材料、产品淘汰期限，并纳入国家综合性产业政策目录。</w:t>
      </w:r>
    </w:p>
    <w:p w14:paraId="7A6C5B2E">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生产者、进口者、销售者、使用者应当在规定期限内停止生产、进口、销售、使用列入前款规定目录的设备、材料、产品。技术、工艺的采用者应当在规定期限内停止采用列入前款规定目录的技术、工艺。</w:t>
      </w:r>
    </w:p>
    <w:p w14:paraId="1AAC9C3A">
      <w:pPr>
        <w:ind w:firstLine="632" w:firstLineChars="200"/>
        <w:rPr>
          <w:rFonts w:ascii="Times New Roman" w:hAnsi="Times New Roman" w:cs="仿宋_GB2312"/>
          <w:sz w:val="32"/>
          <w:szCs w:val="32"/>
        </w:rPr>
      </w:pPr>
      <w:r>
        <w:rPr>
          <w:rFonts w:hint="eastAsia" w:ascii="Times New Roman" w:hAnsi="Times New Roman" w:cs="仿宋_GB2312"/>
          <w:sz w:val="32"/>
          <w:szCs w:val="32"/>
        </w:rPr>
        <w:t>被淘汰的设备、材料、产品，不得转让给他人使用。</w:t>
      </w:r>
    </w:p>
    <w:p w14:paraId="4FA514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国务院负有生态环境保护监督管理职责的部门以及重点区域、流域、海域有关省、自治区、直辖市人民政府可以组织有关部门开展联合执法，跨行政区域、流域、海域执法，交叉执法。</w:t>
      </w:r>
    </w:p>
    <w:p w14:paraId="19D92E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14:paraId="1A4370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14:paraId="1474DD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设区的市级人民政府生态环境主管部门设立的派出机构，可以以自己的名义依法实施现场检查、查封、扣押、代履行和行政处罚。</w:t>
      </w:r>
    </w:p>
    <w:p w14:paraId="0F633A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国家构建生态环境信用监管体系。</w:t>
      </w:r>
    </w:p>
    <w:p w14:paraId="2B40D365">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负有生态环境保护监督管理职责的部门应当依法将企业事业单位和其他生产经营者有关生态环境违法信息记入信用记录。</w:t>
      </w:r>
    </w:p>
    <w:p w14:paraId="0AA50F44">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企业事业单位和其他生产经营者纠正失信行为、消除不良影响、符合信用修复条件的，可以提出信用修复申请，有关国家机关应当按照规定开展信用修复。</w:t>
      </w:r>
    </w:p>
    <w:p w14:paraId="02F444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在中华人民共和国领域和中华人民共和国管辖的其他海域以外，造成或者可能造成中华人民共和国领域和中华人民共和国管辖的其他海域环境污染、生态破坏的，有关部门和机构有权采取必要的措施。</w:t>
      </w:r>
    </w:p>
    <w:p w14:paraId="65EA7983">
      <w:pPr>
        <w:rPr>
          <w:rFonts w:ascii="Times New Roman" w:hAnsi="Times New Roman" w:eastAsia="宋体" w:cs="宋体"/>
          <w:szCs w:val="32"/>
        </w:rPr>
      </w:pPr>
    </w:p>
    <w:p w14:paraId="41D37FAE">
      <w:pPr>
        <w:jc w:val="center"/>
        <w:rPr>
          <w:rFonts w:ascii="Times New Roman" w:hAnsi="Times New Roman" w:eastAsia="黑体" w:cs="黑体"/>
          <w:szCs w:val="32"/>
        </w:rPr>
      </w:pPr>
      <w:r>
        <w:rPr>
          <w:rFonts w:hint="eastAsia" w:ascii="Times New Roman" w:hAnsi="Times New Roman" w:eastAsia="黑体" w:cs="黑体"/>
          <w:szCs w:val="32"/>
        </w:rPr>
        <w:t>第三章　规划和生态环境分区管控</w:t>
      </w:r>
    </w:p>
    <w:p w14:paraId="26395AB4">
      <w:pPr>
        <w:rPr>
          <w:rFonts w:ascii="Times New Roman" w:hAnsi="Times New Roman" w:eastAsia="宋体" w:cs="宋体"/>
          <w:szCs w:val="32"/>
        </w:rPr>
      </w:pPr>
    </w:p>
    <w:p w14:paraId="6C4EFD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14:paraId="2DB8BD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县级以上人民政府应当将生态环境保护工作纳入国民经济和社会发展规划。</w:t>
      </w:r>
    </w:p>
    <w:p w14:paraId="3B5142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国家建立健全覆盖全域全类型、统一衔接的国土空间用途管制和规划许可制度，依据国土空间规划对国土空间实行分区、分类用途管制，国土空间开发利用活动应当符合国土空间用途管制要求，并依法取得规划许可。</w:t>
      </w:r>
    </w:p>
    <w:p w14:paraId="29942C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国土空间规划应当科学有序统筹安排农业、生态、城镇等功能空间，划定耕地和永久基本农田、生态保护红线、城镇开发边界，优化国土空间结构和布局。</w:t>
      </w:r>
    </w:p>
    <w:p w14:paraId="6C01996D">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涉及国土空间利用的专项规划应当与国土空间规划相衔接。</w:t>
      </w:r>
    </w:p>
    <w:p w14:paraId="178554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国家建立健全生态保护红线管理制度，优先将生态功能极重要区域、生态极敏感脆弱区域等区域划入生态保护红线，实行严格保护。</w:t>
      </w:r>
    </w:p>
    <w:p w14:paraId="0A5BC0D9">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开发利用自然资源或者从事影响生态环境的建设活动，应当严守生态保护红线，不得造成生态环境的损害。</w:t>
      </w:r>
    </w:p>
    <w:p w14:paraId="13EA8B16">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省、自治区、直辖市人民政府应当加强对生态保护红线内人为活动的监督管理，定期评估保护成效。</w:t>
      </w:r>
    </w:p>
    <w:p w14:paraId="72CDBE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国务院生态环境主管部门会同有关部门，根据国家发展规划编制国家生态环境保护规划，报国务院批准并公布实施。</w:t>
      </w:r>
    </w:p>
    <w:p w14:paraId="4103199A">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设区的市级以上地方人民政府生态环境主管部门会同有关部门，根据国家生态环境保护规划的要求，编制本行政区域的生态环境保护规划，报本级人民政府批准并公布实施。</w:t>
      </w:r>
    </w:p>
    <w:p w14:paraId="48B02EC4">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生态环境保护规划的内容应当包括污染防治、生态保护、应对气候变化的目标、任务、保障措施等。</w:t>
      </w:r>
    </w:p>
    <w:p w14:paraId="294684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未达到国家生态环境质量标准的重点区域、流域、海域的有关地方人民政府，应当依法编制限期达标规划、改善规划及其实施方案，并采取有效措施按期达标、改善生态环境质量。限期达标规划、改善规划及其实施方案应当及时公布。</w:t>
      </w:r>
    </w:p>
    <w:p w14:paraId="13ADBD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生态环境、发展改革、自然资源、住房城乡建设、水行政、农业农村、林业草原等有关部门，可以在各自职责范围内根据实际需要编制有关生态环境领域的规划。</w:t>
      </w:r>
    </w:p>
    <w:p w14:paraId="177DFE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国家可以根据实际需要，对国家发展规划确定的重点地区、跨行政区域且经济社会活动联系紧密的连片区域和承担重大战略任务的特定区域编制区域规划，指导区域生态环境保护和协调协同发展。</w:t>
      </w:r>
    </w:p>
    <w:p w14:paraId="64D240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编制生态环境领域的规划，应当征求有关部门、专家等方面的意见；规划实施后，规划编制机关应当按照国家规定组织开展监测分析和评估。</w:t>
      </w:r>
    </w:p>
    <w:p w14:paraId="2A5002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国家建立健全生态环境分区管控制度。</w:t>
      </w:r>
    </w:p>
    <w:p w14:paraId="665DA36F">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设区的市级以上地方人民政府根据本行政区域的生态环境状况，制定和调整生态环境分区管控方案，报上一级人民政府生态环境主管部门备案后公布实施。</w:t>
      </w:r>
    </w:p>
    <w:p w14:paraId="7889F9C6">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生态环境分区管控方案应当与国土空间规划相衔接。</w:t>
      </w:r>
    </w:p>
    <w:p w14:paraId="20CEFC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生态环境分区管控方案应当落实生态保护红线、环境质量底线、资源利用上线目标，划定优先保护、重点管控、一般管控单元，明确相应的生态环境准入清单。禁止违反生态环境准入清单规定进行生产建设活动。</w:t>
      </w:r>
    </w:p>
    <w:p w14:paraId="5E31C2C0">
      <w:pPr>
        <w:rPr>
          <w:rFonts w:ascii="Times New Roman" w:hAnsi="Times New Roman" w:eastAsia="宋体" w:cs="宋体"/>
          <w:szCs w:val="32"/>
        </w:rPr>
      </w:pPr>
    </w:p>
    <w:p w14:paraId="141F41EC">
      <w:pPr>
        <w:jc w:val="center"/>
        <w:rPr>
          <w:rFonts w:ascii="Times New Roman" w:hAnsi="Times New Roman" w:eastAsia="黑体" w:cs="黑体"/>
          <w:szCs w:val="32"/>
        </w:rPr>
      </w:pPr>
      <w:r>
        <w:rPr>
          <w:rFonts w:hint="eastAsia" w:ascii="Times New Roman" w:hAnsi="Times New Roman" w:eastAsia="黑体" w:cs="黑体"/>
          <w:szCs w:val="32"/>
        </w:rPr>
        <w:t>第四章　标准和监测</w:t>
      </w:r>
    </w:p>
    <w:p w14:paraId="6CF9E6A2">
      <w:pPr>
        <w:rPr>
          <w:rFonts w:ascii="Times New Roman" w:hAnsi="Times New Roman" w:eastAsia="宋体" w:cs="宋体"/>
          <w:szCs w:val="32"/>
        </w:rPr>
      </w:pPr>
    </w:p>
    <w:p w14:paraId="6438FA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国家推进生态环境领域标准体系建设，加强标准之间的衔接协调，发挥标准对生态环境保护的支撑作用。</w:t>
      </w:r>
    </w:p>
    <w:p w14:paraId="0DC600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国务院生态环境主管部门制定国家生态环境质量标准。</w:t>
      </w:r>
    </w:p>
    <w:p w14:paraId="1908E7E6">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14:paraId="0D842F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国务院生态环境、发展改革、工业和信息化、自然资源、住房城乡建设、交通运输、水行政、农业农村、林业草原、标准化等有关部门，在各自职责范围内依法制定有关污染防治、生态保护、绿色低碳发展等方面的标准。</w:t>
      </w:r>
    </w:p>
    <w:p w14:paraId="06A6EF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制定生态环境领域的标准，应当以保障公众健康、保护生态环境为宗旨，与经济社会发展相适应，做到科学合理。</w:t>
      </w:r>
    </w:p>
    <w:p w14:paraId="57C9D9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制定生态环境领域的标准，应当组织专家进行审查和论证，并征求有关部门、行业协会、企业事业单位和公众等方面的意见，提高标准的科学性。</w:t>
      </w:r>
    </w:p>
    <w:p w14:paraId="3DBA6E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生态环境领域标准的制定机关，应当在其网站上及时公布标准全文，供公众免费查阅、下载。</w:t>
      </w:r>
    </w:p>
    <w:p w14:paraId="450E8E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生态环境领域标准的执行情况应当定期进行评估，根据评估结果对标准适时进行修订、废止。</w:t>
      </w:r>
    </w:p>
    <w:p w14:paraId="6CA73B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国家鼓励、支持开展生态环境基准研究。</w:t>
      </w:r>
    </w:p>
    <w:p w14:paraId="15DD578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国务院生态环境主管部门根据保障公众健康、保护生态环境的需要，制定生态环境基准。</w:t>
      </w:r>
    </w:p>
    <w:p w14:paraId="6FAF0C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国家建立健全生态环境监测制度。</w:t>
      </w:r>
    </w:p>
    <w:p w14:paraId="491B8FF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14:paraId="1769D984">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生态环境、自然资源、住房城乡建设、交通运输、水行政、农业农村、气象、林业草原、疾病预防控制等有关部门，在各自职责范围内做好生态环境监测相关工作。</w:t>
      </w:r>
    </w:p>
    <w:p w14:paraId="333E6A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各类生态环境监测站点的设置应当符合法律法规规定和有关监测规范的要求。</w:t>
      </w:r>
    </w:p>
    <w:p w14:paraId="6C0F6792">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生态环境监测应当使用符合法律、行政法规规定和国家标准的监测设施、设备，遵守有关监测规范。</w:t>
      </w:r>
    </w:p>
    <w:p w14:paraId="657D3D9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禁止生产、进口、销售或者使用不符合法律、行政法规规定和国家标准的监测设施、设备。</w:t>
      </w:r>
    </w:p>
    <w:p w14:paraId="533092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生态环境监测机构、实行排污许可管理和其他负有法定监测义务的企业事业单位应当依法建立健全监测数据质量管理制度。</w:t>
      </w:r>
    </w:p>
    <w:p w14:paraId="234B402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前款规定的监测机构和企业事业单位及其负责人应当对监测数据的真实性、准确性和完整性负责。</w:t>
      </w:r>
    </w:p>
    <w:p w14:paraId="1555AF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生态环境监测机构应当具备相应的设施、设备、技术人员、技术能力和管理能力，并依法报有关部门备案。</w:t>
      </w:r>
    </w:p>
    <w:p w14:paraId="11AED6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禁止通过干扰采样、调换样品、改变监测条件、虚假监测、篡改或者伪造记录等方式对生态环境监测数据弄虚作假或者指使对生态环境监测数据弄虚作假。</w:t>
      </w:r>
    </w:p>
    <w:p w14:paraId="3CBC2DB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禁止通过侵占、损毁或者擅自移动、改变等方式干扰、破坏生态环境监测设施、设备或者指使干扰、破坏生态环境监测设施、设备。</w:t>
      </w:r>
    </w:p>
    <w:p w14:paraId="596664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省级以上人民政府应当组织有关部门或者委托专业机构，对生态环境状况进行调查、评价，建立健全生态环境的承载能力监测预警机制。</w:t>
      </w:r>
    </w:p>
    <w:p w14:paraId="2785FA16">
      <w:pPr>
        <w:rPr>
          <w:rFonts w:ascii="Times New Roman" w:hAnsi="Times New Roman" w:eastAsia="宋体" w:cs="宋体"/>
          <w:szCs w:val="32"/>
        </w:rPr>
      </w:pPr>
    </w:p>
    <w:p w14:paraId="737F292B">
      <w:pPr>
        <w:jc w:val="center"/>
        <w:rPr>
          <w:rFonts w:ascii="Times New Roman" w:hAnsi="Times New Roman" w:eastAsia="黑体" w:cs="黑体"/>
          <w:szCs w:val="32"/>
        </w:rPr>
      </w:pPr>
      <w:r>
        <w:rPr>
          <w:rFonts w:hint="eastAsia" w:ascii="Times New Roman" w:hAnsi="Times New Roman" w:eastAsia="黑体" w:cs="黑体"/>
          <w:szCs w:val="32"/>
        </w:rPr>
        <w:t>第五章　生态环境影响评价</w:t>
      </w:r>
    </w:p>
    <w:p w14:paraId="540D8C9F">
      <w:pPr>
        <w:rPr>
          <w:rFonts w:ascii="Times New Roman" w:hAnsi="Times New Roman" w:eastAsia="宋体" w:cs="宋体"/>
          <w:szCs w:val="32"/>
        </w:rPr>
      </w:pPr>
    </w:p>
    <w:p w14:paraId="5F7AF0A4">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50D2C519">
      <w:pPr>
        <w:rPr>
          <w:rFonts w:ascii="Times New Roman" w:hAnsi="Times New Roman" w:eastAsia="宋体" w:cs="宋体"/>
          <w:szCs w:val="32"/>
        </w:rPr>
      </w:pPr>
    </w:p>
    <w:p w14:paraId="345726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本法所称生态环境影响评价，是指对规划和建设项目实施后可能造成的生态环境影响进行分析、预测和评估，提出预防或者减轻不良生态环境影响的对策和措施，进行跟踪监测的方法与制度。</w:t>
      </w:r>
    </w:p>
    <w:p w14:paraId="0F0B434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国家加强温室气体排放的生态环境影响评价，具体办法和实施步骤由国务院生态环境主管部门规定。</w:t>
      </w:r>
    </w:p>
    <w:p w14:paraId="5BF55F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编制有关开发利用规划，建设对生态环境有影响的项目，应当依法进行生态环境影响评价。</w:t>
      </w:r>
    </w:p>
    <w:p w14:paraId="176BF94A">
      <w:pPr>
        <w:ind w:firstLine="632" w:firstLineChars="200"/>
        <w:rPr>
          <w:rFonts w:ascii="Times New Roman" w:hAnsi="Times New Roman" w:cs="仿宋_GB2312"/>
          <w:sz w:val="32"/>
          <w:szCs w:val="32"/>
        </w:rPr>
      </w:pPr>
      <w:r>
        <w:rPr>
          <w:rFonts w:hint="eastAsia" w:ascii="Times New Roman" w:hAnsi="Times New Roman" w:cs="仿宋_GB2312"/>
          <w:sz w:val="32"/>
          <w:szCs w:val="32"/>
        </w:rPr>
        <w:t>未依法进行生态环境影响评价的开发利用规划，不得组织实施；未依法进行生态环境影响评价的建设项目，不得开工建设。</w:t>
      </w:r>
    </w:p>
    <w:p w14:paraId="77E047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生态环境影响评价应当客观、公开、公正，综合考虑规划或者建设项目实施后对各种生态环境因素及其所构成的生态系统可能造成的影响，为决策提供科学依据。</w:t>
      </w:r>
    </w:p>
    <w:p w14:paraId="1515C89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国家鼓励有关单位、专家和公众依法参与生态环境影响评价。</w:t>
      </w:r>
    </w:p>
    <w:p w14:paraId="4035E7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国家加强生态环境影响评价的基础数据库和评价指标体系建设，鼓励、支持对生态环境影响评价的方法、技术规范进行科学研究，建立必要的生态环境影响评价信息共享制度，提高生态环境影响评价的科学性。</w:t>
      </w:r>
    </w:p>
    <w:p w14:paraId="3892F1A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国务院生态环境主管部门会同有关部门组织建立健全生态环境影响评价的基础数据库和评价指标体系。</w:t>
      </w:r>
    </w:p>
    <w:p w14:paraId="4D26090B">
      <w:pPr>
        <w:rPr>
          <w:rFonts w:ascii="Times New Roman" w:hAnsi="Times New Roman" w:eastAsia="宋体" w:cs="宋体"/>
          <w:szCs w:val="32"/>
        </w:rPr>
      </w:pPr>
    </w:p>
    <w:p w14:paraId="3E57589D">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规划的生态环境影响评价</w:t>
      </w:r>
    </w:p>
    <w:p w14:paraId="0C93865E">
      <w:pPr>
        <w:rPr>
          <w:rFonts w:ascii="Times New Roman" w:hAnsi="Times New Roman" w:eastAsia="宋体" w:cs="宋体"/>
          <w:szCs w:val="32"/>
        </w:rPr>
      </w:pPr>
    </w:p>
    <w:p w14:paraId="46ECF2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14:paraId="7240418D">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规划有关生态环境影响的篇章或者说明，应当对规划实施后可能造成的生态环境影响作出分析、预测和评估，提出预防或者减轻不良生态环境影响的对策和措施，作为规划草案的组成部分一并报送规划审批机关。</w:t>
      </w:r>
    </w:p>
    <w:p w14:paraId="3FD77B09">
      <w:pPr>
        <w:ind w:firstLine="632" w:firstLineChars="200"/>
        <w:rPr>
          <w:rFonts w:ascii="Times New Roman" w:hAnsi="Times New Roman" w:cs="仿宋_GB2312"/>
          <w:sz w:val="32"/>
          <w:szCs w:val="32"/>
        </w:rPr>
      </w:pPr>
      <w:r>
        <w:rPr>
          <w:rFonts w:hint="eastAsia" w:ascii="Times New Roman" w:hAnsi="Times New Roman" w:cs="仿宋_GB2312"/>
          <w:sz w:val="32"/>
          <w:szCs w:val="32"/>
        </w:rPr>
        <w:t>未编写有关生态环境影响的篇章或者说明的规划草案，审批机关不予审批。</w:t>
      </w:r>
    </w:p>
    <w:p w14:paraId="198B0B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14:paraId="3DCED73A">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前款所列专项规划中的指导性规划，依照本法第八十六条规定进行生态环境影响评价。</w:t>
      </w:r>
    </w:p>
    <w:p w14:paraId="30EE9C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依照本法第八十六条、第八十七条规定进行生态环境影响评价的规划的具体范围，由国务院生态环境主管部门会同有关部门规定，报国务院批准。</w:t>
      </w:r>
    </w:p>
    <w:p w14:paraId="57705B5E">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省、自治区、直辖市人民政府可以根据本地实际情况，要求对本辖区的县级人民政府编制的规划进行生态环境影响评价。具体办法由省、自治区、直辖市参照本节规定制定。</w:t>
      </w:r>
    </w:p>
    <w:p w14:paraId="390284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专项规划的生态环境影响报告书应当包括下列内容：</w:t>
      </w:r>
    </w:p>
    <w:p w14:paraId="0194B674">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（一）实施该规划对生态环境可能造成影响的分析、预测和评估；</w:t>
      </w:r>
    </w:p>
    <w:p w14:paraId="3D428122">
      <w:pPr>
        <w:ind w:firstLine="632" w:firstLineChars="200"/>
        <w:rPr>
          <w:rFonts w:ascii="Times New Roman" w:hAnsi="Times New Roman" w:cs="仿宋_GB2312"/>
          <w:sz w:val="32"/>
          <w:szCs w:val="32"/>
        </w:rPr>
      </w:pPr>
      <w:r>
        <w:rPr>
          <w:rFonts w:hint="eastAsia" w:ascii="Times New Roman" w:hAnsi="Times New Roman" w:cs="仿宋_GB2312"/>
          <w:sz w:val="32"/>
          <w:szCs w:val="32"/>
        </w:rPr>
        <w:t>（二）预防或者减轻不良生态环境影响的对策和措施；</w:t>
      </w:r>
    </w:p>
    <w:p w14:paraId="2D6A7939">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（三）生态环境影响评价的结论。</w:t>
      </w:r>
    </w:p>
    <w:p w14:paraId="07E58A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公开的情形除外。</w:t>
      </w:r>
    </w:p>
    <w:p w14:paraId="154CFE3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编制机关应当认真考虑有关单位、专家和公众对生态环境影响报告书草案的意见，并在报送审查的生态环境影响报告书中附具对意见采纳或者不采纳的说明。</w:t>
      </w:r>
    </w:p>
    <w:p w14:paraId="341ACB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专项规划的编制机关在报批规划草案时，应当将生态环境影响报告书一并附送审批机关审查；未附送生态环境影响报告书的，审批机关不予审批。</w:t>
      </w:r>
    </w:p>
    <w:p w14:paraId="2776C1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设区的市级以上人民政府在审批专项规划草案、作出决策前，应当先由其生态环境主管部门召集有关部门代表和专家组成审查小组，对生态环境影响报告书进行审查，并提出书面审查意见。</w:t>
      </w:r>
    </w:p>
    <w:p w14:paraId="223A25FB">
      <w:pPr>
        <w:ind w:firstLine="632" w:firstLineChars="200"/>
        <w:rPr>
          <w:rFonts w:ascii="Times New Roman" w:hAnsi="Times New Roman" w:cs="仿宋_GB2312"/>
          <w:sz w:val="32"/>
          <w:szCs w:val="32"/>
        </w:rPr>
      </w:pPr>
      <w:r>
        <w:rPr>
          <w:rFonts w:hint="eastAsia" w:ascii="Times New Roman" w:hAnsi="Times New Roman" w:cs="仿宋_GB2312"/>
          <w:sz w:val="32"/>
          <w:szCs w:val="32"/>
        </w:rPr>
        <w:t>参加前款规定的审查小组的专家，应当从按照国务院生态环境主管部门规定设立的专家库内相关专业的专家名单中，以随机抽取的方式确定。</w:t>
      </w:r>
    </w:p>
    <w:p w14:paraId="67D11CE0">
      <w:pPr>
        <w:ind w:firstLine="632" w:firstLineChars="200"/>
        <w:rPr>
          <w:rFonts w:ascii="Times New Roman" w:hAnsi="Times New Roman" w:cs="仿宋_GB2312"/>
          <w:sz w:val="32"/>
          <w:szCs w:val="32"/>
        </w:rPr>
      </w:pPr>
      <w:r>
        <w:rPr>
          <w:rFonts w:hint="eastAsia" w:ascii="Times New Roman" w:hAnsi="Times New Roman" w:cs="仿宋_GB2312"/>
          <w:sz w:val="32"/>
          <w:szCs w:val="32"/>
        </w:rPr>
        <w:t>由省级以上人民政府有关部门负责审批的专项规划，其生态环境影响报告书的审查办法，由国务院生态环境主管部门会同有关部门制定。</w:t>
      </w:r>
    </w:p>
    <w:p w14:paraId="09C198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审查小组提出修改意见的，专项规划的编制机关应当根据生态环境影响报告书结论和审查意见对规划草案进行修改完善，并对生态环境影响报告书结论和审查意见的采纳情况作出说明；不采纳的，应当说明理由。</w:t>
      </w:r>
    </w:p>
    <w:p w14:paraId="3EA0CABE">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设区的市级以上人民政府或者省级以上人民政府有关部门在审批专项规划草案时，应当将生态环境影响报告书结论以及审查意见作为决策的重要依据。</w:t>
      </w:r>
    </w:p>
    <w:p w14:paraId="2075FC38">
      <w:pPr>
        <w:ind w:firstLine="632" w:firstLineChars="200"/>
        <w:rPr>
          <w:rFonts w:ascii="Times New Roman" w:hAnsi="Times New Roman" w:cs="仿宋_GB2312"/>
          <w:sz w:val="32"/>
          <w:szCs w:val="32"/>
        </w:rPr>
      </w:pPr>
      <w:r>
        <w:rPr>
          <w:rFonts w:hint="eastAsia" w:ascii="Times New Roman" w:hAnsi="Times New Roman" w:cs="仿宋_GB2312"/>
          <w:sz w:val="32"/>
          <w:szCs w:val="32"/>
        </w:rPr>
        <w:t>在审批中未采纳生态环境影响报告书结论以及审查意见的，应当作出说明，并存档备查。</w:t>
      </w:r>
    </w:p>
    <w:p w14:paraId="509234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对生态环境有重大影响的规划实施后，编制机关应当及时组织生态环境影响的跟踪评价，将评价结果报告审批机关，并通报生态环境等有关部门；发现有明显不良生态环境影响的，应当及时提出改进措施。</w:t>
      </w:r>
    </w:p>
    <w:p w14:paraId="6A9B4AB3">
      <w:pPr>
        <w:rPr>
          <w:rFonts w:ascii="Times New Roman" w:hAnsi="Times New Roman" w:eastAsia="宋体" w:cs="宋体"/>
          <w:szCs w:val="32"/>
        </w:rPr>
      </w:pPr>
    </w:p>
    <w:p w14:paraId="4C8B0973">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建设项目的生态环境影响评价</w:t>
      </w:r>
    </w:p>
    <w:p w14:paraId="0D6FFF51">
      <w:pPr>
        <w:rPr>
          <w:rFonts w:ascii="Times New Roman" w:hAnsi="Times New Roman" w:eastAsia="宋体" w:cs="宋体"/>
          <w:szCs w:val="32"/>
        </w:rPr>
      </w:pPr>
    </w:p>
    <w:p w14:paraId="2AF3E8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国家根据建设项目对生态环境的影响程度，对建设项目的生态环境影响评价实行分类管理。</w:t>
      </w:r>
    </w:p>
    <w:p w14:paraId="3BFB5432">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建设单位应当按照下列规定组织编制生态环境影响报告书、生态环境影响报告表或者填报生态环境影响登记表：</w:t>
      </w:r>
    </w:p>
    <w:p w14:paraId="01F3FA48">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（一）可能造成重大生态环境影响的，应当编制生态环境影响报告书，对产生的生态环境影响进行全面评价；</w:t>
      </w:r>
    </w:p>
    <w:p w14:paraId="2EF1406C">
      <w:pPr>
        <w:ind w:firstLine="632" w:firstLineChars="200"/>
        <w:rPr>
          <w:rFonts w:ascii="Times New Roman" w:hAnsi="Times New Roman" w:cs="仿宋_GB2312"/>
          <w:sz w:val="32"/>
          <w:szCs w:val="32"/>
        </w:rPr>
      </w:pPr>
      <w:r>
        <w:rPr>
          <w:rFonts w:hint="eastAsia" w:ascii="Times New Roman" w:hAnsi="Times New Roman" w:cs="仿宋_GB2312"/>
          <w:sz w:val="32"/>
          <w:szCs w:val="32"/>
        </w:rPr>
        <w:t>（二）可能造成轻度生态环境影响的，应当编制生态环境影响报告表，对产生的生态环境影响进行分析或者专项评价；</w:t>
      </w:r>
    </w:p>
    <w:p w14:paraId="0A087241">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（三）对生态环境影响很小，不需要编制生态环境影响报告书、生态环境影响报告表的，应当填报生态环境影响登记表。</w:t>
      </w:r>
    </w:p>
    <w:p w14:paraId="0738D523">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建设项目的生态环境影响评价分类管理名录，由国务院生态环境主管部门制定并公布。</w:t>
      </w:r>
    </w:p>
    <w:p w14:paraId="5673D2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建设项目的生态环境影响报告书应当包括下列内容：</w:t>
      </w:r>
    </w:p>
    <w:p w14:paraId="6587CFAF">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（一）建设项目概况；</w:t>
      </w:r>
    </w:p>
    <w:p w14:paraId="3E0F63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（二）建设项目周围生态环境现状；</w:t>
      </w:r>
    </w:p>
    <w:p w14:paraId="1A6066A1">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（三）建设项目对生态环境可能造成影响的分析、预测和评估；</w:t>
      </w:r>
    </w:p>
    <w:p w14:paraId="25CB2119">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（四）建设项目生态环境保护措施及其技术、经济论证；</w:t>
      </w:r>
    </w:p>
    <w:p w14:paraId="102C212A">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（五）建设项目对生态环境影响的经济损益分析；</w:t>
      </w:r>
    </w:p>
    <w:p w14:paraId="7E76C5AA">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（六）对建设项目实施生态环境监测和排放管理的建议；</w:t>
      </w:r>
    </w:p>
    <w:p w14:paraId="5CEF2803">
      <w:pPr>
        <w:ind w:firstLine="632" w:firstLineChars="200"/>
        <w:rPr>
          <w:rFonts w:ascii="Times New Roman" w:hAnsi="Times New Roman" w:cs="仿宋_GB2312"/>
          <w:sz w:val="32"/>
          <w:szCs w:val="32"/>
        </w:rPr>
      </w:pPr>
      <w:r>
        <w:rPr>
          <w:rFonts w:hint="eastAsia" w:ascii="Times New Roman" w:hAnsi="Times New Roman" w:cs="仿宋_GB2312"/>
          <w:sz w:val="32"/>
          <w:szCs w:val="32"/>
        </w:rPr>
        <w:t>（七）生态环境影响评价的结论；</w:t>
      </w:r>
    </w:p>
    <w:p w14:paraId="50FED54A">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（八）法律规定的其他内容。</w:t>
      </w:r>
    </w:p>
    <w:p w14:paraId="15FB31C3">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生态环境影响报告表和生态环境影响登记表的内容和格式，由国务院生态环境主管部门制定。</w:t>
      </w:r>
    </w:p>
    <w:p w14:paraId="07FB2C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cs="仿宋_GB2312"/>
          <w:sz w:val="32"/>
          <w:szCs w:val="32"/>
        </w:rPr>
        <w:t>　建设项目的生态环境影响评价，应当避免与规划的生态环境影响评价相重复。</w:t>
      </w:r>
    </w:p>
    <w:p w14:paraId="1EB68F06">
      <w:pPr>
        <w:ind w:firstLine="632" w:firstLineChars="200"/>
        <w:rPr>
          <w:rFonts w:ascii="Times New Roman" w:hAnsi="Times New Roman" w:cs="仿宋_GB2312"/>
          <w:sz w:val="32"/>
          <w:szCs w:val="32"/>
        </w:rPr>
      </w:pPr>
      <w:r>
        <w:rPr>
          <w:rFonts w:hint="eastAsia" w:ascii="Times New Roman" w:hAnsi="Times New Roman" w:cs="仿宋_GB2312"/>
          <w:sz w:val="32"/>
          <w:szCs w:val="32"/>
        </w:rPr>
        <w:t>作为一项整体建设项目的规划，按照建设项目进行生态环境影响评价，不进行规划的生态环境影响评价。</w:t>
      </w:r>
    </w:p>
    <w:p w14:paraId="789D177C">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进行了生态环境影响评价的规划包含具体建设项目的，规划的生态环境影响评价结论应当作为建设项目生态环境影响评价的重要依据，建设项目生态环境影响评价的内容应当根据规划的生态环境影响评价审查意见予以简化。</w:t>
      </w:r>
    </w:p>
    <w:p w14:paraId="3B4B2F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cs="仿宋_GB2312"/>
          <w:sz w:val="32"/>
          <w:szCs w:val="32"/>
        </w:rPr>
        <w:t>　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14:paraId="7D986B1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编制建设项目生态环境影响报告书、生态环境影响报告表应当遵守国家有关生态环境影响评价标准、技术规范等规定。</w:t>
      </w:r>
    </w:p>
    <w:p w14:paraId="43E21F5F">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建设项目生态环境影响报告书、生态环境影响报告表编制的管理办法由国务院生态环境主管部门制定。</w:t>
      </w:r>
    </w:p>
    <w:p w14:paraId="455EBB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cs="仿宋_GB2312"/>
          <w:sz w:val="32"/>
          <w:szCs w:val="32"/>
        </w:rPr>
        <w:t>　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14:paraId="0B069559">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14:paraId="65B4C0C4">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委托为建设单位编制建设项目生态环境影响报告书、生态环境影响报告表的技术单位，应当报生态环境主管部门备案，生态环境主管部门应当加强对技术单位开展生态环境影响评价业务的监督管理。具体办法由国务院生态环境主管部门制定。</w:t>
      </w:r>
    </w:p>
    <w:p w14:paraId="53335E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cs="仿宋_GB2312"/>
          <w:sz w:val="32"/>
          <w:szCs w:val="32"/>
        </w:rPr>
        <w:t>　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表承担相应责任。</w:t>
      </w:r>
    </w:p>
    <w:p w14:paraId="3181C15D">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设区的市级以上人民政府生态环境主管部门应当加强对建设项目生态环境影响报告书、生态环境影响报告表编制单位和人员的监督管理和质量考核。</w:t>
      </w:r>
    </w:p>
    <w:p w14:paraId="2421B393">
      <w:pPr>
        <w:ind w:firstLine="632" w:firstLineChars="200"/>
        <w:rPr>
          <w:rFonts w:ascii="Times New Roman" w:hAnsi="Times New Roman" w:cs="仿宋_GB2312"/>
          <w:sz w:val="32"/>
          <w:szCs w:val="32"/>
        </w:rPr>
      </w:pPr>
      <w:r>
        <w:rPr>
          <w:rFonts w:hint="eastAsia" w:ascii="Times New Roman" w:hAnsi="Times New Roman" w:cs="仿宋_GB2312"/>
          <w:sz w:val="32"/>
          <w:szCs w:val="32"/>
        </w:rPr>
        <w:t>负责审批建设项目生态环境影响报告书、生态环境影响报告表的生态环境主管部门应当对编制单位、编制主持人和主要编制人员有关违法行为，依照法律规定进行信用监管。</w:t>
      </w:r>
    </w:p>
    <w:p w14:paraId="33314496">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任何单位和个人不得为建设单位指定编制建设项目生态环境影响报告书、生态环境影响报告表的技术单位。</w:t>
      </w:r>
    </w:p>
    <w:p w14:paraId="211910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cs="仿宋_GB2312"/>
          <w:sz w:val="32"/>
          <w:szCs w:val="32"/>
        </w:rPr>
        <w:t>　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14:paraId="3BBB7C9A">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建设单位报批的生态环境影响报告书应当附具对有关单位、专家和公众的意见采纳或者不采纳的说明。</w:t>
      </w:r>
    </w:p>
    <w:p w14:paraId="15FB5F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第一百零二条</w:t>
      </w:r>
      <w:r>
        <w:rPr>
          <w:rFonts w:hint="eastAsia" w:ascii="Times New Roman" w:hAnsi="Times New Roman" w:cs="仿宋_GB2312"/>
          <w:sz w:val="32"/>
          <w:szCs w:val="32"/>
        </w:rPr>
        <w:t>　建设项目的生态环境影响报告书、生态环境影响报告表，由建设单位按照规定报有审批权的生态环境主管部门审批。</w:t>
      </w:r>
    </w:p>
    <w:p w14:paraId="31707652">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生态环境主管部门应当自收到生态环境影响报告书之日起六十日内，收到生态环境影响报告表之日起三十日内，分别作出审批决定并书面通知建设单位。</w:t>
      </w:r>
    </w:p>
    <w:p w14:paraId="1EB9E5B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国家对生态环境影响登记表实行备案管理。</w:t>
      </w:r>
    </w:p>
    <w:p w14:paraId="0F15676A">
      <w:pPr>
        <w:ind w:firstLine="632" w:firstLineChars="200"/>
        <w:rPr>
          <w:rFonts w:ascii="Times New Roman" w:hAnsi="Times New Roman" w:cs="仿宋_GB2312"/>
          <w:sz w:val="32"/>
          <w:szCs w:val="32"/>
        </w:rPr>
      </w:pPr>
      <w:r>
        <w:rPr>
          <w:rFonts w:hint="eastAsia" w:ascii="Times New Roman" w:hAnsi="Times New Roman" w:cs="仿宋_GB2312"/>
          <w:sz w:val="32"/>
          <w:szCs w:val="32"/>
        </w:rPr>
        <w:t>审批、审核建设项目生态环境影响报告书、生态环境影响报告表以及备案生态环境影响登记表，不得收取任何费用。</w:t>
      </w:r>
    </w:p>
    <w:p w14:paraId="187532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第一百零三条</w:t>
      </w:r>
      <w:r>
        <w:rPr>
          <w:rFonts w:hint="eastAsia" w:ascii="Times New Roman" w:hAnsi="Times New Roman" w:cs="仿宋_GB2312"/>
          <w:sz w:val="32"/>
          <w:szCs w:val="32"/>
        </w:rPr>
        <w:t>　生态环境主管部门在收到建设项目生态环境影响报告书后，除国家规定不予公开的情形外，应当全文公开；发现建设项目未充分征求公众意见的，应当责成建设单位征求公众意见。</w:t>
      </w:r>
    </w:p>
    <w:p w14:paraId="506B66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第一百零四条</w:t>
      </w:r>
      <w:r>
        <w:rPr>
          <w:rFonts w:hint="eastAsia" w:ascii="Times New Roman" w:hAnsi="Times New Roman" w:cs="仿宋_GB2312"/>
          <w:sz w:val="32"/>
          <w:szCs w:val="32"/>
        </w:rPr>
        <w:t>　国务院生态环境主管部门负责审批下列建设项目的生态环境影响报告书、生态环境影响报告表：</w:t>
      </w:r>
    </w:p>
    <w:p w14:paraId="2320CB2C">
      <w:pPr>
        <w:ind w:firstLine="632" w:firstLineChars="200"/>
        <w:rPr>
          <w:rFonts w:ascii="Times New Roman" w:hAnsi="Times New Roman" w:cs="仿宋_GB2312"/>
          <w:sz w:val="32"/>
          <w:szCs w:val="32"/>
        </w:rPr>
      </w:pPr>
      <w:r>
        <w:rPr>
          <w:rFonts w:hint="eastAsia" w:ascii="Times New Roman" w:hAnsi="Times New Roman" w:cs="仿宋_GB2312"/>
          <w:sz w:val="32"/>
          <w:szCs w:val="32"/>
        </w:rPr>
        <w:t>（一）核设施等特殊性质的建设项目；</w:t>
      </w:r>
    </w:p>
    <w:p w14:paraId="0685CA4F">
      <w:pPr>
        <w:ind w:firstLine="632" w:firstLineChars="200"/>
        <w:rPr>
          <w:rFonts w:ascii="Times New Roman" w:hAnsi="Times New Roman" w:cs="仿宋_GB2312"/>
          <w:sz w:val="32"/>
          <w:szCs w:val="32"/>
        </w:rPr>
      </w:pPr>
      <w:r>
        <w:rPr>
          <w:rFonts w:hint="eastAsia" w:ascii="Times New Roman" w:hAnsi="Times New Roman" w:cs="仿宋_GB2312"/>
          <w:sz w:val="32"/>
          <w:szCs w:val="32"/>
        </w:rPr>
        <w:t>（二）跨省、自治区、直辖市行政区域的建设项目；</w:t>
      </w:r>
    </w:p>
    <w:p w14:paraId="41F9957E">
      <w:pPr>
        <w:ind w:firstLine="632" w:firstLineChars="200"/>
        <w:rPr>
          <w:rFonts w:ascii="Times New Roman" w:hAnsi="Times New Roman" w:cs="仿宋_GB2312"/>
          <w:sz w:val="32"/>
          <w:szCs w:val="32"/>
        </w:rPr>
      </w:pPr>
      <w:r>
        <w:rPr>
          <w:rFonts w:hint="eastAsia" w:ascii="Times New Roman" w:hAnsi="Times New Roman" w:cs="仿宋_GB2312"/>
          <w:sz w:val="32"/>
          <w:szCs w:val="32"/>
        </w:rPr>
        <w:t>（三）由国务院审批的或者由国务院授权有关部门审批的建设项目；</w:t>
      </w:r>
    </w:p>
    <w:p w14:paraId="1AC635ED">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（四）法律、行政法规规定的其他建设项目。</w:t>
      </w:r>
    </w:p>
    <w:p w14:paraId="015102B3">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前款规定以外的建设项目的生态环境影响报告书、生态环境影响报告表的审批权限，由省、自治区、直辖市人民政府规定，报国务院生态环境主管部门备案。</w:t>
      </w:r>
    </w:p>
    <w:p w14:paraId="31E37605">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建设项目可能造成跨行政区域的不良生态环境影响，有关生态环境主管部门对该项目的生态环境影响评价结论有争议的，其生态环境影响报告书、生态环境影响报告表由共同的上一级生态环境主管部门审批。</w:t>
      </w:r>
    </w:p>
    <w:p w14:paraId="7F48DD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第一百零五条</w:t>
      </w:r>
      <w:r>
        <w:rPr>
          <w:rFonts w:hint="eastAsia" w:ascii="Times New Roman" w:hAnsi="Times New Roman" w:cs="仿宋_GB2312"/>
          <w:sz w:val="32"/>
          <w:szCs w:val="32"/>
        </w:rPr>
        <w:t>　建设项目有下列情形之一的，生态环境主管部门应当对生态环境影响报告书、生态环境影响报告表作出不予批准的决定：</w:t>
      </w:r>
    </w:p>
    <w:p w14:paraId="3FF471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（一）建设项目类型及其选址、布局、规模等不符合生态环境法律法规规定和相关法定规划；</w:t>
      </w:r>
    </w:p>
    <w:p w14:paraId="420AED16">
      <w:pPr>
        <w:ind w:firstLine="632" w:firstLineChars="200"/>
        <w:rPr>
          <w:rFonts w:ascii="Times New Roman" w:hAnsi="Times New Roman" w:cs="仿宋_GB2312"/>
          <w:sz w:val="32"/>
          <w:szCs w:val="32"/>
        </w:rPr>
      </w:pPr>
      <w:r>
        <w:rPr>
          <w:rFonts w:hint="eastAsia" w:ascii="Times New Roman" w:hAnsi="Times New Roman" w:cs="仿宋_GB2312"/>
          <w:sz w:val="32"/>
          <w:szCs w:val="32"/>
        </w:rPr>
        <w:t>（二）所在区域、流域、海域生态环境质量未达到生态环境质量标准，且建设项目拟采取的措施不能满足生态环境质量改善目标管理要求；</w:t>
      </w:r>
    </w:p>
    <w:p w14:paraId="2EB8B41D">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（三）建设项目采取的污染防治措施无法确保污染物排放达到排放标准，或者未采取必要措施预防和控制生态破坏；</w:t>
      </w:r>
    </w:p>
    <w:p w14:paraId="28A21CBF">
      <w:pPr>
        <w:ind w:firstLine="632" w:firstLineChars="200"/>
        <w:rPr>
          <w:rFonts w:ascii="Times New Roman" w:hAnsi="Times New Roman" w:cs="仿宋_GB2312"/>
          <w:sz w:val="32"/>
          <w:szCs w:val="32"/>
        </w:rPr>
      </w:pPr>
      <w:r>
        <w:rPr>
          <w:rFonts w:hint="eastAsia" w:ascii="Times New Roman" w:hAnsi="Times New Roman" w:cs="仿宋_GB2312"/>
          <w:sz w:val="32"/>
          <w:szCs w:val="32"/>
        </w:rPr>
        <w:t>（四）改建、扩建和技术改造项目，未针对项目原有环境污染和生态破坏提出有效防治措施；</w:t>
      </w:r>
    </w:p>
    <w:p w14:paraId="494A2F29">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（五）建设项目的生态环境影响报告书、生态环境影响报告表存在基础资料明显不实，内容存在重大缺陷、遗漏或者虚假，生态环境影响评价结论不正确或者不合理等严重质量问题。</w:t>
      </w:r>
    </w:p>
    <w:p w14:paraId="0C4B1E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第一百零六条</w:t>
      </w:r>
      <w:r>
        <w:rPr>
          <w:rFonts w:hint="eastAsia" w:ascii="Times New Roman" w:hAnsi="Times New Roman" w:cs="仿宋_GB2312"/>
          <w:sz w:val="32"/>
          <w:szCs w:val="32"/>
        </w:rPr>
        <w:t>　建设项目的生态环境影响报告书、生态环境影响报告表经批准后，建设项目的性质、规模、地点、采用的生产工艺或者防治污染、防止生态破坏的措施发生重大变动的，建设单位应当重新报批建设项目的生态环境影响报告书、生态环境影响报告表。</w:t>
      </w:r>
    </w:p>
    <w:p w14:paraId="5DF42A7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的生态环境影响报告书、生态环境影响报告表自批准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14:paraId="3F8D60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第一百零七条</w:t>
      </w:r>
      <w:r>
        <w:rPr>
          <w:rFonts w:hint="eastAsia" w:ascii="Times New Roman" w:hAnsi="Times New Roman" w:cs="仿宋_GB2312"/>
          <w:sz w:val="32"/>
          <w:szCs w:val="32"/>
        </w:rPr>
        <w:t>　建设项目的生态环境影响报告书、生态环境影响报告表未依法经审批部门审查或者审查后未予批准的，或者未经原审批部门重新审核同意的，建设单位不得开工建设。</w:t>
      </w:r>
    </w:p>
    <w:p w14:paraId="377228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第一百零八条</w:t>
      </w:r>
      <w:r>
        <w:rPr>
          <w:rFonts w:hint="eastAsia" w:ascii="Times New Roman" w:hAnsi="Times New Roman" w:cs="仿宋_GB2312"/>
          <w:sz w:val="32"/>
          <w:szCs w:val="32"/>
        </w:rPr>
        <w:t>　建设项目建设、运行过程中，建设单位应当实施生态环境影响报告书、生态环境影响报告表及其审批部门审批意见中提出的生态环境保护对策措施。</w:t>
      </w:r>
    </w:p>
    <w:p w14:paraId="082E1B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第一百零九条</w:t>
      </w:r>
      <w:r>
        <w:rPr>
          <w:rFonts w:hint="eastAsia" w:ascii="Times New Roman" w:hAnsi="Times New Roman" w:cs="仿宋_GB2312"/>
          <w:sz w:val="32"/>
          <w:szCs w:val="32"/>
        </w:rPr>
        <w:t>　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14:paraId="42EC92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第一百一十条</w:t>
      </w:r>
      <w:r>
        <w:rPr>
          <w:rFonts w:hint="eastAsia" w:ascii="Times New Roman" w:hAnsi="Times New Roman" w:cs="仿宋_GB2312"/>
          <w:sz w:val="32"/>
          <w:szCs w:val="32"/>
        </w:rPr>
        <w:t>　生态环境主管部门应当对建设项目投入生产或者使用后所产生的生态环境影响进行跟踪检查，对造成严重环境污染或者生态破坏的，应当查清原因、查明责任。</w:t>
      </w:r>
    </w:p>
    <w:p w14:paraId="29F53397">
      <w:pPr>
        <w:rPr>
          <w:rFonts w:ascii="Times New Roman" w:hAnsi="Times New Roman" w:eastAsia="宋体" w:cs="宋体"/>
          <w:szCs w:val="32"/>
        </w:rPr>
      </w:pPr>
    </w:p>
    <w:p w14:paraId="1676961B">
      <w:pPr>
        <w:jc w:val="center"/>
        <w:rPr>
          <w:rFonts w:ascii="Times New Roman" w:hAnsi="Times New Roman" w:eastAsia="黑体" w:cs="黑体"/>
          <w:szCs w:val="32"/>
        </w:rPr>
      </w:pPr>
      <w:r>
        <w:rPr>
          <w:rFonts w:hint="eastAsia" w:ascii="Times New Roman" w:hAnsi="Times New Roman" w:eastAsia="黑体" w:cs="黑体"/>
          <w:szCs w:val="32"/>
        </w:rPr>
        <w:t>第六章　生态保护补偿</w:t>
      </w:r>
    </w:p>
    <w:p w14:paraId="1DE9CBF1">
      <w:pPr>
        <w:rPr>
          <w:rFonts w:ascii="Times New Roman" w:hAnsi="Times New Roman" w:eastAsia="宋体" w:cs="宋体"/>
          <w:szCs w:val="32"/>
        </w:rPr>
      </w:pPr>
    </w:p>
    <w:p w14:paraId="3DED7B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14:paraId="654A1EFA">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生态保护补偿可以采取资金补偿、对口协作、产业转移、人才培训、共建园区、购买生态产品和服务等多种方式。</w:t>
      </w:r>
    </w:p>
    <w:p w14:paraId="44AD76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县级以上人民政府应当构建稳定的生态保护补偿资金投入机制，依法通过多种方式拓宽生态保护补偿资金渠道。</w:t>
      </w:r>
    </w:p>
    <w:p w14:paraId="152B06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14:paraId="4D8EE0B7">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14:paraId="6F1F8341">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14:paraId="7AEF667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有关地方人民政府应当落实生态保护补偿资金，确保其用于生态保护补偿。</w:t>
      </w:r>
    </w:p>
    <w:p w14:paraId="5FF047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14:paraId="274010F8">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14:paraId="0E7F8C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国家充分发挥市场机制在生态保护补偿中的作用，推进生态保护补偿市场化发展。</w:t>
      </w:r>
    </w:p>
    <w:p w14:paraId="5E6B1D5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国家鼓励企业、公益组织等社会力量以及地方人民政府按照市场规则，通过购买生态产品和服务等方式开展生态保护补偿。</w:t>
      </w:r>
    </w:p>
    <w:p w14:paraId="65099F2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国家鼓励、引导社会资金建立市场化运作的生态保护补偿基金，依法有序参与生态保护补偿。</w:t>
      </w:r>
    </w:p>
    <w:p w14:paraId="23DD73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国家完善生态保护补偿监测支撑体系，建立健全生态保护补偿统计体系，完善生态保护补偿标准体系，为生态保护补偿工作提供技术支撑。</w:t>
      </w:r>
    </w:p>
    <w:p w14:paraId="12810AF5">
      <w:pPr>
        <w:rPr>
          <w:rFonts w:ascii="Times New Roman" w:hAnsi="Times New Roman" w:eastAsia="宋体" w:cs="宋体"/>
          <w:szCs w:val="32"/>
        </w:rPr>
      </w:pPr>
    </w:p>
    <w:p w14:paraId="1B24E12B">
      <w:pPr>
        <w:jc w:val="center"/>
        <w:rPr>
          <w:rFonts w:ascii="Times New Roman" w:hAnsi="Times New Roman" w:eastAsia="黑体" w:cs="黑体"/>
          <w:szCs w:val="32"/>
        </w:rPr>
      </w:pPr>
      <w:r>
        <w:rPr>
          <w:rFonts w:hint="eastAsia" w:ascii="Times New Roman" w:hAnsi="Times New Roman" w:eastAsia="黑体" w:cs="黑体"/>
          <w:szCs w:val="32"/>
        </w:rPr>
        <w:t>第七章　突发生态环境事件应对</w:t>
      </w:r>
    </w:p>
    <w:p w14:paraId="38C3ABED">
      <w:pPr>
        <w:rPr>
          <w:rFonts w:ascii="Times New Roman" w:hAnsi="Times New Roman" w:eastAsia="宋体" w:cs="宋体"/>
          <w:szCs w:val="32"/>
        </w:rPr>
      </w:pPr>
    </w:p>
    <w:p w14:paraId="74F7BF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各级人民政府及其有关部门、企业事业单位和其他生产经营者，应当依法做好突发生态环境事件的预防准备、监测预警、应急处置、调查评估、事后恢复等工作。</w:t>
      </w:r>
    </w:p>
    <w:p w14:paraId="5BA2B5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按照社会危害程度、影响范围等因素，突发生态环境事件分为特别重大、重大、较大和一般四级。突发生态环境事件的分级标准由国务院生态环境主管部门会同有关部门制定，报国务院批准后公布实施。</w:t>
      </w:r>
    </w:p>
    <w:p w14:paraId="4CF296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国家建立健全分级负责、属地为主、部门协同的突发生态环境事件应对责任体系，严密防控生态环境风险、保护生态环境敏感目标，及时妥善科学处置各类突发生态环境事件。</w:t>
      </w:r>
    </w:p>
    <w:p w14:paraId="2874F0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第一百二十条</w:t>
      </w:r>
      <w:r>
        <w:rPr>
          <w:rFonts w:hint="eastAsia" w:ascii="Times New Roman" w:hAnsi="Times New Roman" w:cs="仿宋_GB2312"/>
          <w:sz w:val="32"/>
          <w:szCs w:val="32"/>
        </w:rPr>
        <w:t>　生态环境、应急管理等有关部门应当密切配合，加强信息共享、协调联动，共同做好突发生态环境事件应对工作。</w:t>
      </w:r>
    </w:p>
    <w:p w14:paraId="7535F7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企业事业单位和其他生产经营者应当依法完善突发生态环境事件风险防控措施，开展隐患排查，及时消除隐患。</w:t>
      </w:r>
    </w:p>
    <w:p w14:paraId="4E48CA97">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通报可能受到危害者，并向生态环境、应急管理等有关部门报告，接受调查处理。</w:t>
      </w:r>
    </w:p>
    <w:p w14:paraId="6F4631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各级人民政府及其有关部门、企业事业单位和其他生产经营者，在自然灾害、事故灾难、公共卫生事件应急处置过程中，应当采取必要措施，避免或者减少对生态环境造成的危害。</w:t>
      </w:r>
    </w:p>
    <w:p w14:paraId="6945EA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国务院组织制定国家突发生态环境事件应急预案并组织实施。县级以上地方人民政府应当制定本行政区域的突发生态环境事件应急预案并按照规定备案。</w:t>
      </w:r>
    </w:p>
    <w:p w14:paraId="4F0ADC2D">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企业事业单位和其他生产经营者应当按照国家规定制定突发生态环境事件应急预案，报生态环境等有关部门备案。</w:t>
      </w:r>
    </w:p>
    <w:p w14:paraId="7FCC79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县级以上人民政府应当建立健全突发生态环境事件监测预警机制，组织制定预警方案；生态环境受到损害，可能影响公众健康和生态安全时，依法及时发布预警信息，启动应急措施。</w:t>
      </w:r>
    </w:p>
    <w:p w14:paraId="789F878E">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生态环境主管部门应当加强对可能导致突发生态环境事件的风险信息的收集、分析和研判，经研判可能发生突发生态环境事件时，及时向本级人民政府提出预警信息发布建议。</w:t>
      </w:r>
    </w:p>
    <w:p w14:paraId="24012E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突发生态环境事件涉及或者可能涉及相邻行政区域的，事发地人民政府及其生态环境主管部门应当及时通报相邻行政区域同级人民政府及其生态环境主管部门。</w:t>
      </w:r>
    </w:p>
    <w:p w14:paraId="250D9528">
      <w:pPr>
        <w:ind w:firstLine="632" w:firstLineChars="200"/>
        <w:rPr>
          <w:rFonts w:ascii="Times New Roman" w:hAnsi="Times New Roman" w:cs="仿宋_GB2312"/>
          <w:sz w:val="32"/>
          <w:szCs w:val="32"/>
        </w:rPr>
      </w:pPr>
      <w:r>
        <w:rPr>
          <w:rFonts w:hint="eastAsia" w:ascii="Times New Roman" w:hAnsi="Times New Roman" w:cs="仿宋_GB2312"/>
          <w:sz w:val="32"/>
          <w:szCs w:val="32"/>
        </w:rPr>
        <w:t>接到通报的人民政府应当按照国家规定，及时启动应急响应，采取应急联动措施。</w:t>
      </w:r>
    </w:p>
    <w:p w14:paraId="07BC9E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突发生态环境事件应急处置工作结束后，有关人民政府应当立即组织评估事件造成的生态环境影响和损失，并及时公布评估结果。</w:t>
      </w:r>
    </w:p>
    <w:p w14:paraId="476559D9">
      <w:pPr>
        <w:ind w:firstLine="632" w:firstLineChars="200"/>
        <w:rPr>
          <w:rFonts w:ascii="Times New Roman" w:hAnsi="Times New Roman" w:cs="仿宋_GB2312"/>
          <w:sz w:val="32"/>
          <w:szCs w:val="32"/>
        </w:rPr>
      </w:pPr>
      <w:r>
        <w:rPr>
          <w:rFonts w:hint="eastAsia" w:ascii="Times New Roman" w:hAnsi="Times New Roman" w:cs="仿宋_GB2312"/>
          <w:sz w:val="32"/>
          <w:szCs w:val="32"/>
        </w:rPr>
        <w:t>评估结果应当作为突发生态环境事件调查处理、损害赔偿、生态修复等的重要依据。</w:t>
      </w:r>
    </w:p>
    <w:p w14:paraId="57E646C2">
      <w:pPr>
        <w:rPr>
          <w:rFonts w:ascii="Times New Roman" w:hAnsi="Times New Roman" w:eastAsia="宋体" w:cs="宋体"/>
          <w:szCs w:val="32"/>
        </w:rPr>
      </w:pPr>
    </w:p>
    <w:p w14:paraId="58FD60C2">
      <w:pPr>
        <w:jc w:val="center"/>
        <w:rPr>
          <w:rFonts w:ascii="Times New Roman" w:hAnsi="Times New Roman" w:eastAsia="黑体" w:cs="黑体"/>
          <w:szCs w:val="32"/>
        </w:rPr>
      </w:pPr>
      <w:r>
        <w:rPr>
          <w:rFonts w:hint="eastAsia" w:ascii="Times New Roman" w:hAnsi="Times New Roman" w:eastAsia="黑体" w:cs="黑体"/>
          <w:szCs w:val="32"/>
        </w:rPr>
        <w:t>第八章　保障措施</w:t>
      </w:r>
    </w:p>
    <w:p w14:paraId="60EDDBF7">
      <w:pPr>
        <w:rPr>
          <w:rFonts w:ascii="Times New Roman" w:hAnsi="Times New Roman" w:eastAsia="宋体" w:cs="宋体"/>
          <w:szCs w:val="32"/>
        </w:rPr>
      </w:pPr>
    </w:p>
    <w:p w14:paraId="14CF3B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国家采取有利于保护生态环境的财政、税收、价格、采购、金融、产业等政策和措施。</w:t>
      </w:r>
    </w:p>
    <w:p w14:paraId="2738AF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14:paraId="75AC47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国家对参与生态环境保护的单位和个人，依法给予税收优惠。</w:t>
      </w:r>
    </w:p>
    <w:p w14:paraId="13761FC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国家鼓励并提倡社会各界为生态环境保护捐赠财产，并依法给予税收优惠。</w:t>
      </w:r>
    </w:p>
    <w:p w14:paraId="64B4F6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第一百三十条</w:t>
      </w:r>
      <w:r>
        <w:rPr>
          <w:rFonts w:hint="eastAsia" w:ascii="Times New Roman" w:hAnsi="Times New Roman" w:cs="仿宋_GB2312"/>
          <w:sz w:val="32"/>
          <w:szCs w:val="32"/>
        </w:rPr>
        <w:t>　国家完善自然资源、污水垃圾处理、用水用能等领域价格形成机制，对资源高消耗、高污染行业依法实行差别化的价格政策。</w:t>
      </w:r>
    </w:p>
    <w:p w14:paraId="2E3C76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国家机关和其他使用财政性资金的公共机构应当优先采购和使用节能、节水、节地、节材、节矿等有利于保护生态环境的产品、设备、设施和服务。</w:t>
      </w:r>
    </w:p>
    <w:p w14:paraId="1FE3C8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国家强化对生态环境保护的金融支持，持续推动绿色信贷、绿色债券、绿色保险、绿色信托等绿色金融产品和服务规范健康发展。</w:t>
      </w:r>
    </w:p>
    <w:p w14:paraId="5F2396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国家鼓励、支持生态环境保护技术装备、资源节约集约利用和生态环境服务等生态环境保护产业的发展。</w:t>
      </w:r>
    </w:p>
    <w:p w14:paraId="5F5CE8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国家推动建立资源环境要素市场交易制度，推进资源环境要素市场化配置，充分发挥市场机制作用。</w:t>
      </w:r>
    </w:p>
    <w:p w14:paraId="114F0B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国家推广先进适用技术、工艺、设备，减少资源消耗和污染物、温室气体的产生、排放，促进废弃物综合利用和污染物无害化处理。</w:t>
      </w:r>
    </w:p>
    <w:p w14:paraId="11B685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企业事业单位和其他生产经营者，为保护生态环境，依照有关规定转产、搬迁、关闭的，人民政府应当予以支持。</w:t>
      </w:r>
    </w:p>
    <w:p w14:paraId="2B8A06B3">
      <w:pPr>
        <w:rPr>
          <w:rFonts w:ascii="Times New Roman" w:hAnsi="Times New Roman" w:eastAsia="宋体" w:cs="宋体"/>
          <w:szCs w:val="32"/>
        </w:rPr>
      </w:pPr>
    </w:p>
    <w:p w14:paraId="78941BBF">
      <w:pPr>
        <w:jc w:val="center"/>
        <w:rPr>
          <w:rFonts w:ascii="Times New Roman" w:hAnsi="Times New Roman" w:eastAsia="黑体" w:cs="黑体"/>
          <w:szCs w:val="32"/>
        </w:rPr>
      </w:pPr>
      <w:r>
        <w:rPr>
          <w:rFonts w:hint="eastAsia" w:ascii="Times New Roman" w:hAnsi="Times New Roman" w:eastAsia="黑体" w:cs="黑体"/>
          <w:szCs w:val="32"/>
        </w:rPr>
        <w:t>第九章　信息公开与公众参与</w:t>
      </w:r>
    </w:p>
    <w:p w14:paraId="79F18CAD">
      <w:pPr>
        <w:rPr>
          <w:rFonts w:ascii="Times New Roman" w:hAnsi="Times New Roman" w:eastAsia="宋体" w:cs="宋体"/>
          <w:szCs w:val="32"/>
        </w:rPr>
      </w:pPr>
    </w:p>
    <w:p w14:paraId="5EE4C4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公民、法人和其他组织依法享有获取生态环境信息、参与和监督生态环境保护的权利。</w:t>
      </w:r>
    </w:p>
    <w:p w14:paraId="00C90DDA">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负有生态环境保护监督管理职责的部门应当依法公开生态环境信息、完善公众参与程序，为公民、法人和其他组织参与和监督生态环境保护提供便利。</w:t>
      </w:r>
    </w:p>
    <w:p w14:paraId="2F1B7A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国务院生态环境主管部门统一发布国家生态环境质量、重点污染源监测信息及其他重大生态环境信息。省级以上人民政府生态环境主管部门定期发布生态环境状况公报。</w:t>
      </w:r>
    </w:p>
    <w:p w14:paraId="3A5EEF7A">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负有生态环境保护监督管理职责的部门应当依法公开生态环境质量、生态环境监测、突发生态环境事件以及生态环境行政许可、行政处罚等信息。</w:t>
      </w:r>
    </w:p>
    <w:p w14:paraId="63023D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负有生态环境保护监督管理职责的部门应当加强协调沟通，保证公开的生态环境信息准确一致。</w:t>
      </w:r>
    </w:p>
    <w:p w14:paraId="7D8410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第一百四十条</w:t>
      </w:r>
      <w:r>
        <w:rPr>
          <w:rFonts w:hint="eastAsia" w:ascii="Times New Roman" w:hAnsi="Times New Roman" w:cs="仿宋_GB2312"/>
          <w:sz w:val="32"/>
          <w:szCs w:val="32"/>
        </w:rPr>
        <w:t>　国家鼓励企业事业单位和其他生产经营者自愿公开相关生态环境信息。</w:t>
      </w:r>
    </w:p>
    <w:p w14:paraId="6BA42B47">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实行排污许可重点管理和其他法定的应当披露生态环境信息的企业事业单位和其他生产经营者，应当依法及时、真实、准确、完整披露污染物排放信息、温室气体排放信息等生态环境信息。</w:t>
      </w:r>
    </w:p>
    <w:p w14:paraId="42DF2D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国家鼓励、引导公民、法人和其他组织按照依法、有序、自愿、便利的原则，参与生态环境保护。</w:t>
      </w:r>
    </w:p>
    <w:p w14:paraId="7F6470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国家鼓励、引导公民、法人和其他组织使用有利于保护生态环境的产品、技术和工艺，减少废弃物的产生，促进废弃物循环利用。</w:t>
      </w:r>
    </w:p>
    <w:p w14:paraId="39E5A1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编制生态环境领域的规划、制定生态环境领域的标准、开展生态环境影响评价等工作，应当依法采取举行听证会、公开征求意见等方式，保障公众参与生态环境保护的权利。</w:t>
      </w:r>
    </w:p>
    <w:p w14:paraId="4F5F2D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国家鼓励公民、法人和其他组织对生态环境保护公共事务进行监督。</w:t>
      </w:r>
    </w:p>
    <w:p w14:paraId="167BC3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负有生态环境保护监督管理职责的部门应当公布举报电话、电子邮箱等高效便捷的举报渠道，方便公众举报。</w:t>
      </w:r>
    </w:p>
    <w:p w14:paraId="26C2CD04">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公民、法人和其他组织发现任何单位和个人有污染环境、破坏生态等行为的，有权向负有生态环境保护监督管理职责的部门举报。</w:t>
      </w:r>
    </w:p>
    <w:p w14:paraId="28EB556F">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公民、法人和其他组织发现地方各级人民政府或者负有生态环境保护监督管理职责的部门、机构不依法履行职责的，有权向其上级机关或者监察机关举报。</w:t>
      </w:r>
    </w:p>
    <w:p w14:paraId="4CD9AC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接受举报的机关应当及时处理并对举报人的相关信息予以保密；对实名举报的，应当反馈处理结果等情况。</w:t>
      </w:r>
    </w:p>
    <w:p w14:paraId="7AF96A34">
      <w:pPr>
        <w:ind w:firstLine="632" w:firstLineChars="200"/>
        <w:rPr>
          <w:rFonts w:ascii="Times New Roman" w:hAnsi="Times New Roman" w:cs="仿宋_GB2312"/>
          <w:sz w:val="32"/>
          <w:szCs w:val="32"/>
        </w:rPr>
      </w:pPr>
      <w:r>
        <w:rPr>
          <w:rFonts w:hint="eastAsia" w:ascii="Times New Roman" w:hAnsi="Times New Roman" w:cs="仿宋_GB2312"/>
          <w:sz w:val="32"/>
          <w:szCs w:val="32"/>
        </w:rPr>
        <w:t>举报人举报所在单位的，该单位不得以解除、变更劳动合同、聘用合同，或者以其他方式对举报人进行打击报复。</w:t>
      </w:r>
    </w:p>
    <w:p w14:paraId="3ED4CC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国家鼓励社会组织、志愿者依法从事生态环境保护公益活动。</w:t>
      </w:r>
    </w:p>
    <w:p w14:paraId="1D06056B">
      <w:pPr>
        <w:ind w:firstLine="632" w:firstLineChars="200"/>
        <w:rPr>
          <w:rFonts w:ascii="Times New Roman" w:hAnsi="Times New Roman" w:cs="仿宋_GB2312"/>
          <w:sz w:val="32"/>
          <w:szCs w:val="32"/>
        </w:rPr>
      </w:pPr>
      <w:r>
        <w:rPr>
          <w:rFonts w:hint="eastAsia" w:ascii="Times New Roman" w:hAnsi="Times New Roman" w:cs="仿宋_GB2312"/>
          <w:sz w:val="32"/>
          <w:szCs w:val="32"/>
        </w:rPr>
        <w:t>污染环境、破坏生态等损害社会公共利益的，符合下列条件的社会组织可以依法向人民法院提起民事公益诉讼：</w:t>
      </w:r>
    </w:p>
    <w:p w14:paraId="45B9B028">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（一）依法在设区的市级以上人民政府民政部门登记；</w:t>
      </w:r>
    </w:p>
    <w:p w14:paraId="7AA3191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（二）专门从事生态环境保护公益活动连续五年以上且无违法记录。</w:t>
      </w:r>
    </w:p>
    <w:p w14:paraId="1852F349">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符合前款规定的社会组织向人民法院提起民事公益诉讼，人民法院应当依法受理。</w:t>
      </w:r>
    </w:p>
    <w:p w14:paraId="0C9E2938">
      <w:pPr>
        <w:ind w:firstLine="632" w:firstLineChars="200"/>
        <w:rPr>
          <w:rFonts w:ascii="Times New Roman" w:hAnsi="Times New Roman" w:cs="仿宋_GB2312"/>
          <w:sz w:val="32"/>
          <w:szCs w:val="32"/>
        </w:rPr>
      </w:pPr>
      <w:r>
        <w:rPr>
          <w:rFonts w:hint="eastAsia" w:ascii="Times New Roman" w:hAnsi="Times New Roman" w:cs="仿宋_GB2312"/>
          <w:sz w:val="32"/>
          <w:szCs w:val="32"/>
        </w:rPr>
        <w:t>提起诉讼的社会组织不得通过诉讼牟取经济利益。</w:t>
      </w:r>
    </w:p>
    <w:p w14:paraId="51C274D7">
      <w:pPr>
        <w:rPr>
          <w:rFonts w:ascii="Times New Roman" w:hAnsi="Times New Roman" w:eastAsia="宋体" w:cs="宋体"/>
          <w:szCs w:val="32"/>
        </w:rPr>
      </w:pPr>
    </w:p>
    <w:p w14:paraId="4263B9D4">
      <w:pPr>
        <w:jc w:val="center"/>
        <w:rPr>
          <w:rFonts w:ascii="Times New Roman" w:hAnsi="Times New Roman" w:eastAsia="黑体" w:cs="黑体"/>
          <w:szCs w:val="32"/>
        </w:rPr>
      </w:pPr>
      <w:r>
        <w:rPr>
          <w:rFonts w:hint="eastAsia" w:ascii="Times New Roman" w:hAnsi="Times New Roman" w:eastAsia="黑体" w:cs="黑体"/>
          <w:szCs w:val="32"/>
        </w:rPr>
        <w:t>第二编　污染防治</w:t>
      </w:r>
    </w:p>
    <w:p w14:paraId="4AFFA631">
      <w:pPr>
        <w:rPr>
          <w:rFonts w:ascii="Times New Roman" w:hAnsi="Times New Roman" w:eastAsia="宋体" w:cs="宋体"/>
          <w:szCs w:val="32"/>
        </w:rPr>
      </w:pPr>
    </w:p>
    <w:p w14:paraId="49305DF3">
      <w:pPr>
        <w:jc w:val="center"/>
        <w:rPr>
          <w:rFonts w:ascii="Times New Roman" w:hAnsi="Times New Roman" w:eastAsia="黑体" w:cs="黑体"/>
          <w:szCs w:val="32"/>
        </w:rPr>
      </w:pPr>
      <w:r>
        <w:rPr>
          <w:rFonts w:hint="eastAsia" w:ascii="Times New Roman" w:hAnsi="Times New Roman" w:eastAsia="黑体" w:cs="黑体"/>
          <w:szCs w:val="32"/>
        </w:rPr>
        <w:t>第一分编　通　　则</w:t>
      </w:r>
    </w:p>
    <w:p w14:paraId="423D484A">
      <w:pPr>
        <w:rPr>
          <w:rFonts w:ascii="Times New Roman" w:hAnsi="Times New Roman" w:eastAsia="宋体" w:cs="宋体"/>
          <w:szCs w:val="32"/>
        </w:rPr>
      </w:pPr>
    </w:p>
    <w:p w14:paraId="0AAFBD34">
      <w:pPr>
        <w:jc w:val="center"/>
        <w:rPr>
          <w:rFonts w:ascii="Times New Roman" w:hAnsi="Times New Roman" w:eastAsia="黑体" w:cs="黑体"/>
          <w:szCs w:val="32"/>
        </w:rPr>
      </w:pPr>
      <w:r>
        <w:rPr>
          <w:rFonts w:hint="eastAsia" w:ascii="Times New Roman" w:hAnsi="Times New Roman" w:eastAsia="黑体" w:cs="黑体"/>
          <w:szCs w:val="32"/>
        </w:rPr>
        <w:t>第一章　一般规定</w:t>
      </w:r>
    </w:p>
    <w:p w14:paraId="2AB40DA3">
      <w:pPr>
        <w:rPr>
          <w:rFonts w:ascii="Times New Roman" w:hAnsi="Times New Roman" w:eastAsia="宋体" w:cs="宋体"/>
          <w:szCs w:val="32"/>
        </w:rPr>
      </w:pPr>
    </w:p>
    <w:p w14:paraId="596E35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本编适用于环境污染的防治。</w:t>
      </w:r>
    </w:p>
    <w:p w14:paraId="2E5E75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污染防治坚持精准治污、科学治污、依法治污的方针，坚持统筹规划、源头防控、分类管理、社会共治，强化多污染物控制协同、区域治理协同，加强全过程监督管理，实现减污降碳协同增效，改善生态环境质量，保障公众健康。</w:t>
      </w:r>
    </w:p>
    <w:p w14:paraId="775E84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第一百五十条</w:t>
      </w:r>
      <w:r>
        <w:rPr>
          <w:rFonts w:hint="eastAsia" w:ascii="Times New Roman" w:hAnsi="Times New Roman" w:cs="仿宋_GB2312"/>
          <w:sz w:val="32"/>
          <w:szCs w:val="32"/>
        </w:rPr>
        <w:t>　排放污染物的单位和个人，应当采取有效措施，防治在生产、生活和其他活动中产生的大气污染、水污染、海洋污染、土壤污染、固体废物污染、噪声污染、放射性污染，以及化学物质污染、电磁辐射污染、光污染等环境污染。</w:t>
      </w:r>
    </w:p>
    <w:p w14:paraId="796E18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排放污染物，应当符合污染物排放标准、重点污染物排放总量控制指标、排污许可管理和有关法律、法规、规章的要求。</w:t>
      </w:r>
    </w:p>
    <w:p w14:paraId="5C187B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排放污染物的企业事业单位，应当建立污染防治责任制度，明确单位负责人和相关人员的责任。</w:t>
      </w:r>
    </w:p>
    <w:p w14:paraId="502B91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国务院生态环境主管部门制定国家污染物排放标准。</w:t>
      </w:r>
    </w:p>
    <w:p w14:paraId="14B6C87E">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14:paraId="6757C9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制定污染物排放标准，应当以生态环境质量标准和经济、技术条件为根据，反映污染物排放特征、可接受生态环境风险，科学合理确定污染物排放控制要求。</w:t>
      </w:r>
    </w:p>
    <w:p w14:paraId="645A5C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第一百五十五条</w:t>
      </w:r>
      <w:r>
        <w:rPr>
          <w:rFonts w:hint="eastAsia" w:ascii="Times New Roman" w:hAnsi="Times New Roman" w:cs="仿宋_GB2312"/>
          <w:sz w:val="32"/>
          <w:szCs w:val="32"/>
        </w:rPr>
        <w:t>　国家实行重点污染物排放总量控制制度。</w:t>
      </w:r>
    </w:p>
    <w:p w14:paraId="2EF90451">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14:paraId="4DD60F11">
      <w:pPr>
        <w:ind w:firstLine="632" w:firstLineChars="200"/>
        <w:rPr>
          <w:rFonts w:ascii="Times New Roman" w:hAnsi="Times New Roman" w:cs="仿宋_GB2312"/>
          <w:sz w:val="32"/>
          <w:szCs w:val="32"/>
        </w:rPr>
      </w:pPr>
      <w:r>
        <w:rPr>
          <w:rFonts w:hint="eastAsia" w:ascii="Times New Roman" w:hAnsi="Times New Roman" w:cs="仿宋_GB2312"/>
          <w:sz w:val="32"/>
          <w:szCs w:val="32"/>
        </w:rPr>
        <w:t>确定和分解总量控制指标的具体办法，由国务院生态环境主管部门会同有关部门制定。</w:t>
      </w:r>
    </w:p>
    <w:p w14:paraId="0167A9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第一百五十六条</w:t>
      </w:r>
      <w:r>
        <w:rPr>
          <w:rFonts w:hint="eastAsia" w:ascii="Times New Roman" w:hAnsi="Times New Roman" w:cs="仿宋_GB2312"/>
          <w:sz w:val="32"/>
          <w:szCs w:val="32"/>
        </w:rPr>
        <w:t>　省、自治区、直辖市人民政府可以根据本行政区域的生态环境质量状况和污染防治工作的需要，对国家确定的重点污染物之外的其他重点污染物排放实行总量控制。</w:t>
      </w:r>
    </w:p>
    <w:p w14:paraId="3B7477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第一百五十七条</w:t>
      </w:r>
      <w:r>
        <w:rPr>
          <w:rFonts w:hint="eastAsia" w:ascii="Times New Roman" w:hAnsi="Times New Roman" w:cs="仿宋_GB2312"/>
          <w:sz w:val="32"/>
          <w:szCs w:val="32"/>
        </w:rPr>
        <w:t>　企业事业单位应当遵守分解落实到本单位的重点污染物排放总量控制指标。</w:t>
      </w:r>
    </w:p>
    <w:p w14:paraId="35E36E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第一百五十八条</w:t>
      </w:r>
      <w:r>
        <w:rPr>
          <w:rFonts w:hint="eastAsia" w:ascii="Times New Roman" w:hAnsi="Times New Roman" w:cs="仿宋_GB2312"/>
          <w:sz w:val="32"/>
          <w:szCs w:val="32"/>
        </w:rPr>
        <w:t>　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14:paraId="23C92E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第一百五十九条</w:t>
      </w:r>
      <w:r>
        <w:rPr>
          <w:rFonts w:hint="eastAsia" w:ascii="Times New Roman" w:hAnsi="Times New Roman" w:cs="仿宋_GB2312"/>
          <w:sz w:val="32"/>
          <w:szCs w:val="32"/>
        </w:rPr>
        <w:t>　省级以上人民政府生态环境主管部门会同有关部门对环境污染问题突出、防治工作不力、群众反映强烈的地区，约谈县级以上地方人民政府及其有关部门主要负责人，要求其采取有效措施及时整改。约谈整改情况应当向社会公开。</w:t>
      </w:r>
    </w:p>
    <w:p w14:paraId="0A0C18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第一百六十条</w:t>
      </w:r>
      <w:r>
        <w:rPr>
          <w:rFonts w:hint="eastAsia" w:ascii="Times New Roman" w:hAnsi="Times New Roman" w:cs="仿宋_GB2312"/>
          <w:sz w:val="32"/>
          <w:szCs w:val="32"/>
        </w:rPr>
        <w:t>　国务院生态环境主管部门依法组织实施排放源统计调查，建立健全排放源统计核算方法体系、数据质量控制制度。国家定期组织实施全国污染源普查。</w:t>
      </w:r>
    </w:p>
    <w:p w14:paraId="4C110D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第一百六十一条</w:t>
      </w:r>
      <w:r>
        <w:rPr>
          <w:rFonts w:hint="eastAsia" w:ascii="Times New Roman" w:hAnsi="Times New Roman" w:cs="仿宋_GB2312"/>
          <w:sz w:val="32"/>
          <w:szCs w:val="32"/>
        </w:rPr>
        <w:t>　国务院生态环境主管部门会同有关部门，建立健全污染损害评估制度。</w:t>
      </w:r>
    </w:p>
    <w:p w14:paraId="398A0A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第一百六十二条</w:t>
      </w:r>
      <w:r>
        <w:rPr>
          <w:rFonts w:hint="eastAsia" w:ascii="Times New Roman" w:hAnsi="Times New Roman" w:cs="仿宋_GB2312"/>
          <w:sz w:val="32"/>
          <w:szCs w:val="32"/>
        </w:rPr>
        <w:t>　建设项目中的污染防治设施，应当与主体工程同时设计、同时施工、同时投产使用。污染防治设施应当符合经批准的生态环境影响报告书、生态环境影响报告表的要求，不得擅自拆除或者闲置。</w:t>
      </w:r>
    </w:p>
    <w:p w14:paraId="7A08DA61">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建设项目在投入生产或者使用前，建设单位应当按照国家规定，对配套建设的污染防治设施进行验收。</w:t>
      </w:r>
    </w:p>
    <w:p w14:paraId="31FD76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第一百六十三条</w:t>
      </w:r>
      <w:r>
        <w:rPr>
          <w:rFonts w:hint="eastAsia" w:ascii="Times New Roman" w:hAnsi="Times New Roman" w:cs="仿宋_GB2312"/>
          <w:sz w:val="32"/>
          <w:szCs w:val="32"/>
        </w:rPr>
        <w:t>　企业事业单位和其他生产经营者排放污染物的，应当依照法律法规和国务院生态环境主管部门的规定设置、使用污染物排放口（以下简称排污口）。</w:t>
      </w:r>
    </w:p>
    <w:p w14:paraId="351781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第一百六十四条</w:t>
      </w:r>
      <w:r>
        <w:rPr>
          <w:rFonts w:hint="eastAsia" w:ascii="Times New Roman" w:hAnsi="Times New Roman" w:cs="仿宋_GB2312"/>
          <w:sz w:val="32"/>
          <w:szCs w:val="32"/>
        </w:rPr>
        <w:t>　禁止通过暗管、渗井、渗坑、灌注、裂隙、溶洞、篡改或者伪造监测数据、以逃避现场检查为目的的临时停产、非紧急情况下开启应急排放通道、不正常运行污染防治设施等逃避监管的方式排放污染物。</w:t>
      </w:r>
    </w:p>
    <w:p w14:paraId="286E82A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禁止向江河湖泊、运河、渠道、水库及其最高水位线以下的滩地和岸坡以及法律法规规定的其他地点倾倒、堆放、贮存固体废物和其他污染物。</w:t>
      </w:r>
    </w:p>
    <w:p w14:paraId="39341D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第一百六十五条</w:t>
      </w:r>
      <w:r>
        <w:rPr>
          <w:rFonts w:hint="eastAsia" w:ascii="Times New Roman" w:hAnsi="Times New Roman" w:cs="仿宋_GB2312"/>
          <w:sz w:val="32"/>
          <w:szCs w:val="32"/>
        </w:rPr>
        <w:t>　各级人民政府应当统筹规划、建设城乡污水处理设施及配套管网，固体废物的收集、运输和处置设施、场所，以及其他污染防治设施，并保障其正常运行，提高城乡污染防治设施建设水平。</w:t>
      </w:r>
    </w:p>
    <w:p w14:paraId="6C7D9A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第一百六十六条</w:t>
      </w:r>
      <w:r>
        <w:rPr>
          <w:rFonts w:hint="eastAsia" w:ascii="Times New Roman" w:hAnsi="Times New Roman" w:cs="仿宋_GB2312"/>
          <w:sz w:val="32"/>
          <w:szCs w:val="32"/>
        </w:rPr>
        <w:t>　国务院生态环境主管部门定期公布污染防治技术、工艺和设备导向目录。</w:t>
      </w:r>
    </w:p>
    <w:p w14:paraId="6F0F21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第一百六十七条</w:t>
      </w:r>
      <w:r>
        <w:rPr>
          <w:rFonts w:hint="eastAsia" w:ascii="Times New Roman" w:hAnsi="Times New Roman" w:cs="仿宋_GB2312"/>
          <w:sz w:val="32"/>
          <w:szCs w:val="32"/>
        </w:rPr>
        <w:t>　国家逐步推行重点大气污染物、水污染物等排污权交易，建立健全针对重点污染物排放总量控制指标的排污权交易制度，加强对排污权交易全过程监督管理。</w:t>
      </w:r>
    </w:p>
    <w:p w14:paraId="441BB0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第一百六十八条</w:t>
      </w:r>
      <w:r>
        <w:rPr>
          <w:rFonts w:hint="eastAsia" w:ascii="Times New Roman" w:hAnsi="Times New Roman" w:cs="仿宋_GB2312"/>
          <w:sz w:val="32"/>
          <w:szCs w:val="32"/>
        </w:rPr>
        <w:t>　直接向环境排放应税污染物的企业事业单位和其他生产经营者，应当依照法律规定缴纳环境保护税。</w:t>
      </w:r>
    </w:p>
    <w:p w14:paraId="706E20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第一百六十九条</w:t>
      </w:r>
      <w:r>
        <w:rPr>
          <w:rFonts w:hint="eastAsia" w:ascii="Times New Roman" w:hAnsi="Times New Roman" w:cs="仿宋_GB2312"/>
          <w:sz w:val="32"/>
          <w:szCs w:val="32"/>
        </w:rPr>
        <w:t>　国家鼓励投保环境污染责任保险。</w:t>
      </w:r>
    </w:p>
    <w:p w14:paraId="0E6746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第一百七十条</w:t>
      </w:r>
      <w:r>
        <w:rPr>
          <w:rFonts w:hint="eastAsia" w:ascii="Times New Roman" w:hAnsi="Times New Roman" w:cs="仿宋_GB2312"/>
          <w:sz w:val="32"/>
          <w:szCs w:val="32"/>
        </w:rPr>
        <w:t>　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14:paraId="559399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第一百七十一条</w:t>
      </w:r>
      <w:r>
        <w:rPr>
          <w:rFonts w:hint="eastAsia" w:ascii="Times New Roman" w:hAnsi="Times New Roman" w:cs="仿宋_GB2312"/>
          <w:sz w:val="32"/>
          <w:szCs w:val="32"/>
        </w:rPr>
        <w:t>　各级人民政府及其农业农村等有关部门和机构应当指导农业生产经营者科学种植和养殖，科学合理安全使用农药、兽药、饲料和饲料添加剂、肥料等农业投入品，科学处置农用薄膜、农作物秸秆、农业投入品包装废弃物等农业废弃物，加强对农业生产经营活动排放污染物的控制，防止农业面源污染。</w:t>
      </w:r>
    </w:p>
    <w:p w14:paraId="32E1A6B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禁止将不符合农用标准和生态环境保护标准的固体废物、废水施入农田。施用农药、肥料等农业投入品及进行灌溉，应当采取有效措施，防止重金属和其他有毒有害物质污染环境。</w:t>
      </w:r>
    </w:p>
    <w:p w14:paraId="6844E75B">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养殖场、定点屠宰企业等的选址、建设和管理应当符合法律法规规定。畜禽养殖场应当提高精准饲喂水平，加强畜禽粪污综合管理。从事畜禽养殖和屠宰的单位和个人应当采取有效措施，及时对畜禽粪污、尸体等废弃物进行收集、贮存、清运、无害化处理和资源化利用，防止污染环境。</w:t>
      </w:r>
    </w:p>
    <w:p w14:paraId="3B8BC65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县级人民政府负责组织农村生活废弃物的处置工作。</w:t>
      </w:r>
    </w:p>
    <w:p w14:paraId="755145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第一百七十二条</w:t>
      </w:r>
      <w:r>
        <w:rPr>
          <w:rFonts w:hint="eastAsia" w:ascii="Times New Roman" w:hAnsi="Times New Roman" w:cs="仿宋_GB2312"/>
          <w:sz w:val="32"/>
          <w:szCs w:val="32"/>
        </w:rPr>
        <w:t>　国家对农业面源污染突出区域强化系统治理，提升农业面源污染防治成效。</w:t>
      </w:r>
    </w:p>
    <w:p w14:paraId="44515B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第一百七十三条</w:t>
      </w:r>
      <w:r>
        <w:rPr>
          <w:rFonts w:hint="eastAsia" w:ascii="Times New Roman" w:hAnsi="Times New Roman" w:cs="仿宋_GB2312"/>
          <w:sz w:val="32"/>
          <w:szCs w:val="32"/>
        </w:rPr>
        <w:t>　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14:paraId="64C39A9B">
      <w:pPr>
        <w:rPr>
          <w:rFonts w:ascii="Times New Roman" w:hAnsi="Times New Roman" w:eastAsia="宋体" w:cs="宋体"/>
          <w:szCs w:val="32"/>
        </w:rPr>
      </w:pPr>
    </w:p>
    <w:p w14:paraId="53202C6A">
      <w:pPr>
        <w:jc w:val="center"/>
        <w:rPr>
          <w:rFonts w:ascii="Times New Roman" w:hAnsi="Times New Roman" w:eastAsia="黑体" w:cs="黑体"/>
          <w:szCs w:val="32"/>
        </w:rPr>
      </w:pPr>
      <w:r>
        <w:rPr>
          <w:rFonts w:hint="eastAsia" w:ascii="Times New Roman" w:hAnsi="Times New Roman" w:eastAsia="黑体" w:cs="黑体"/>
          <w:szCs w:val="32"/>
        </w:rPr>
        <w:t>第二章　排污许可管理</w:t>
      </w:r>
    </w:p>
    <w:p w14:paraId="69604A45">
      <w:pPr>
        <w:rPr>
          <w:rFonts w:ascii="Times New Roman" w:hAnsi="Times New Roman" w:eastAsia="宋体" w:cs="宋体"/>
          <w:szCs w:val="32"/>
        </w:rPr>
      </w:pPr>
    </w:p>
    <w:p w14:paraId="18DFEA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第一百七十四条</w:t>
      </w:r>
      <w:r>
        <w:rPr>
          <w:rFonts w:hint="eastAsia" w:ascii="Times New Roman" w:hAnsi="Times New Roman" w:cs="仿宋_GB2312"/>
          <w:sz w:val="32"/>
          <w:szCs w:val="32"/>
        </w:rPr>
        <w:t>　国家建立健全以排污许可制为核心的固定污染源监督管理制度，具体办法由国务院制定。</w:t>
      </w:r>
    </w:p>
    <w:p w14:paraId="3C4E4414">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实行排污许可管理的企业事业单位和其他生产经营者应当按照规定取得排污许可证，未取得排污许可证的不得排放污染物。</w:t>
      </w:r>
    </w:p>
    <w:p w14:paraId="6622CB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第一百七十五条</w:t>
      </w:r>
      <w:r>
        <w:rPr>
          <w:rFonts w:hint="eastAsia" w:ascii="Times New Roman" w:hAnsi="Times New Roman" w:cs="仿宋_GB2312"/>
          <w:sz w:val="32"/>
          <w:szCs w:val="32"/>
        </w:rPr>
        <w:t>　根据污染物产生量、排放量、对生态环境的影响程度等因素，对实行排污许可管理的企业事业单位和其他生产经营者实行排污许可分类管理：</w:t>
      </w:r>
    </w:p>
    <w:p w14:paraId="71EE4528">
      <w:pPr>
        <w:ind w:firstLine="632" w:firstLineChars="200"/>
        <w:rPr>
          <w:rFonts w:ascii="Times New Roman" w:hAnsi="Times New Roman" w:cs="仿宋_GB2312"/>
          <w:sz w:val="32"/>
          <w:szCs w:val="32"/>
        </w:rPr>
      </w:pPr>
      <w:r>
        <w:rPr>
          <w:rFonts w:hint="eastAsia" w:ascii="Times New Roman" w:hAnsi="Times New Roman" w:cs="仿宋_GB2312"/>
          <w:sz w:val="32"/>
          <w:szCs w:val="32"/>
        </w:rPr>
        <w:t>（一）污染物产生量、排放量或者对生态环境的影响程度较大的，实行排污许可重点管理；</w:t>
      </w:r>
    </w:p>
    <w:p w14:paraId="08410DF2">
      <w:pPr>
        <w:ind w:firstLine="632" w:firstLineChars="200"/>
        <w:rPr>
          <w:rFonts w:ascii="Times New Roman" w:hAnsi="Times New Roman" w:cs="仿宋_GB2312"/>
          <w:sz w:val="32"/>
          <w:szCs w:val="32"/>
        </w:rPr>
      </w:pPr>
      <w:r>
        <w:rPr>
          <w:rFonts w:hint="eastAsia" w:ascii="Times New Roman" w:hAnsi="Times New Roman" w:cs="仿宋_GB2312"/>
          <w:sz w:val="32"/>
          <w:szCs w:val="32"/>
        </w:rPr>
        <w:t>（二）污染物产生量、排放量和对生态环境的影响程度都较小的，实行排污许可简化管理。</w:t>
      </w:r>
    </w:p>
    <w:p w14:paraId="5237E8A9">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14:paraId="465FEA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第一百七十六条</w:t>
      </w:r>
      <w:r>
        <w:rPr>
          <w:rFonts w:hint="eastAsia" w:ascii="Times New Roman" w:hAnsi="Times New Roman" w:cs="仿宋_GB2312"/>
          <w:sz w:val="32"/>
          <w:szCs w:val="32"/>
        </w:rPr>
        <w:t>　下列企业事业单位和其他生产经营者应当取得排污许可证：</w:t>
      </w:r>
    </w:p>
    <w:p w14:paraId="6D044291">
      <w:pPr>
        <w:ind w:firstLine="632" w:firstLineChars="200"/>
        <w:rPr>
          <w:rFonts w:ascii="Times New Roman" w:hAnsi="Times New Roman" w:cs="仿宋_GB2312"/>
          <w:sz w:val="32"/>
          <w:szCs w:val="32"/>
        </w:rPr>
      </w:pPr>
      <w:r>
        <w:rPr>
          <w:rFonts w:hint="eastAsia" w:ascii="Times New Roman" w:hAnsi="Times New Roman" w:cs="仿宋_GB2312"/>
          <w:sz w:val="32"/>
          <w:szCs w:val="32"/>
        </w:rPr>
        <w:t>（一）排放工业废气或者有毒有害大气污染物的企业事业单位和集中供热设施的燃煤热源生产运营单位；</w:t>
      </w:r>
    </w:p>
    <w:p w14:paraId="334ED4F7">
      <w:pPr>
        <w:ind w:firstLine="632" w:firstLineChars="200"/>
        <w:rPr>
          <w:rFonts w:ascii="Times New Roman" w:hAnsi="Times New Roman" w:cs="仿宋_GB2312"/>
          <w:sz w:val="32"/>
          <w:szCs w:val="32"/>
        </w:rPr>
      </w:pPr>
      <w:r>
        <w:rPr>
          <w:rFonts w:hint="eastAsia" w:ascii="Times New Roman" w:hAnsi="Times New Roman" w:cs="仿宋_GB2312"/>
          <w:sz w:val="32"/>
          <w:szCs w:val="32"/>
        </w:rPr>
        <w:t>（二）直接或者间接向水体排放工业废水、医疗污水的企业事业单位和其他生产经营者；</w:t>
      </w:r>
    </w:p>
    <w:p w14:paraId="1C4A1EB5">
      <w:pPr>
        <w:ind w:firstLine="632" w:firstLineChars="200"/>
        <w:rPr>
          <w:rFonts w:ascii="Times New Roman" w:hAnsi="Times New Roman" w:cs="仿宋_GB2312"/>
          <w:sz w:val="32"/>
          <w:szCs w:val="32"/>
        </w:rPr>
      </w:pPr>
      <w:r>
        <w:rPr>
          <w:rFonts w:hint="eastAsia" w:ascii="Times New Roman" w:hAnsi="Times New Roman" w:cs="仿宋_GB2312"/>
          <w:sz w:val="32"/>
          <w:szCs w:val="32"/>
        </w:rPr>
        <w:t>（三）城镇污水集中处理设施的运营单位；</w:t>
      </w:r>
    </w:p>
    <w:p w14:paraId="1A5527C3">
      <w:pPr>
        <w:ind w:firstLine="632" w:firstLineChars="200"/>
        <w:rPr>
          <w:rFonts w:ascii="Times New Roman" w:hAnsi="Times New Roman" w:cs="仿宋_GB2312"/>
          <w:sz w:val="32"/>
          <w:szCs w:val="32"/>
        </w:rPr>
      </w:pPr>
      <w:r>
        <w:rPr>
          <w:rFonts w:hint="eastAsia" w:ascii="Times New Roman" w:hAnsi="Times New Roman" w:cs="仿宋_GB2312"/>
          <w:sz w:val="32"/>
          <w:szCs w:val="32"/>
        </w:rPr>
        <w:t>（四）直接向海洋排放工业废水、医疗污水的海岸工程和海洋工程单位；</w:t>
      </w:r>
    </w:p>
    <w:p w14:paraId="649B7A58">
      <w:pPr>
        <w:ind w:firstLine="632" w:firstLineChars="200"/>
        <w:rPr>
          <w:rFonts w:ascii="Times New Roman" w:hAnsi="Times New Roman" w:cs="仿宋_GB2312"/>
          <w:sz w:val="32"/>
          <w:szCs w:val="32"/>
        </w:rPr>
      </w:pPr>
      <w:r>
        <w:rPr>
          <w:rFonts w:hint="eastAsia" w:ascii="Times New Roman" w:hAnsi="Times New Roman" w:cs="仿宋_GB2312"/>
          <w:sz w:val="32"/>
          <w:szCs w:val="32"/>
        </w:rPr>
        <w:t>（五）产生工业固体废物的单位；</w:t>
      </w:r>
    </w:p>
    <w:p w14:paraId="6D444C1B">
      <w:pPr>
        <w:ind w:firstLine="632" w:firstLineChars="200"/>
        <w:rPr>
          <w:rFonts w:ascii="Times New Roman" w:hAnsi="Times New Roman" w:cs="仿宋_GB2312"/>
          <w:sz w:val="32"/>
          <w:szCs w:val="32"/>
        </w:rPr>
      </w:pPr>
      <w:r>
        <w:rPr>
          <w:rFonts w:hint="eastAsia" w:ascii="Times New Roman" w:hAnsi="Times New Roman" w:cs="仿宋_GB2312"/>
          <w:sz w:val="32"/>
          <w:szCs w:val="32"/>
        </w:rPr>
        <w:t>（六）排放工业噪声的企业事业单位和其他生产经营者；</w:t>
      </w:r>
    </w:p>
    <w:p w14:paraId="680148E0">
      <w:pPr>
        <w:ind w:firstLine="632" w:firstLineChars="200"/>
        <w:rPr>
          <w:rFonts w:ascii="Times New Roman" w:hAnsi="Times New Roman" w:cs="仿宋_GB2312"/>
          <w:sz w:val="32"/>
          <w:szCs w:val="32"/>
        </w:rPr>
      </w:pPr>
      <w:r>
        <w:rPr>
          <w:rFonts w:hint="eastAsia" w:ascii="Times New Roman" w:hAnsi="Times New Roman" w:cs="仿宋_GB2312"/>
          <w:sz w:val="32"/>
          <w:szCs w:val="32"/>
        </w:rPr>
        <w:t>（七）排放放射性废液或者产生放射性固体废物的伴生放射性矿开发利用单位；</w:t>
      </w:r>
    </w:p>
    <w:p w14:paraId="479073E1">
      <w:pPr>
        <w:ind w:firstLine="632" w:firstLineChars="200"/>
        <w:rPr>
          <w:rFonts w:ascii="Times New Roman" w:hAnsi="Times New Roman" w:cs="仿宋_GB2312"/>
          <w:sz w:val="32"/>
          <w:szCs w:val="32"/>
        </w:rPr>
      </w:pPr>
      <w:r>
        <w:rPr>
          <w:rFonts w:hint="eastAsia" w:ascii="Times New Roman" w:hAnsi="Times New Roman" w:cs="仿宋_GB2312"/>
          <w:sz w:val="32"/>
          <w:szCs w:val="32"/>
        </w:rPr>
        <w:t>（八）运行一类电磁辐射设施的企业事业单位和依法实行排污许可管理的运行二类电磁辐射设施的企业事业单位；</w:t>
      </w:r>
    </w:p>
    <w:p w14:paraId="19AEF2AC">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（九）其他依照法律、行政法规规定实行排污许可管理的企业事业单位和其他生产经营者。</w:t>
      </w:r>
    </w:p>
    <w:p w14:paraId="48D068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第一百七十七条</w:t>
      </w:r>
      <w:r>
        <w:rPr>
          <w:rFonts w:hint="eastAsia" w:ascii="Times New Roman" w:hAnsi="Times New Roman" w:cs="仿宋_GB2312"/>
          <w:sz w:val="32"/>
          <w:szCs w:val="32"/>
        </w:rPr>
        <w:t>　设区的市级以上人民政府生态环境主管部门应当加强排污许可的监督管理。</w:t>
      </w:r>
    </w:p>
    <w:p w14:paraId="09B8B2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第一百七十八条</w:t>
      </w:r>
      <w:r>
        <w:rPr>
          <w:rFonts w:hint="eastAsia" w:ascii="Times New Roman" w:hAnsi="Times New Roman" w:cs="仿宋_GB2312"/>
          <w:sz w:val="32"/>
          <w:szCs w:val="32"/>
        </w:rPr>
        <w:t>　企业事业单位和其他生产经营者应当向其生产经营场所所在地设区的市级以上地方人民政府生态环境主管部门申请取得排污许可证。</w:t>
      </w:r>
    </w:p>
    <w:p w14:paraId="0A2D85B1">
      <w:pPr>
        <w:ind w:firstLine="632" w:firstLineChars="200"/>
        <w:rPr>
          <w:rFonts w:ascii="Times New Roman" w:hAnsi="Times New Roman" w:cs="仿宋_GB2312"/>
          <w:sz w:val="32"/>
          <w:szCs w:val="32"/>
        </w:rPr>
      </w:pPr>
      <w:r>
        <w:rPr>
          <w:rFonts w:hint="eastAsia" w:ascii="Times New Roman" w:hAnsi="Times New Roman" w:cs="仿宋_GB2312"/>
          <w:sz w:val="32"/>
          <w:szCs w:val="32"/>
        </w:rPr>
        <w:t>海洋工程需要取得排污许可证的，应当向国务院生态环境主管部门或者国务院生态环境主管部门海域派出机构申请。</w:t>
      </w:r>
    </w:p>
    <w:p w14:paraId="513CD9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第一百七十九条</w:t>
      </w:r>
      <w:r>
        <w:rPr>
          <w:rFonts w:hint="eastAsia" w:ascii="Times New Roman" w:hAnsi="Times New Roman" w:cs="仿宋_GB2312"/>
          <w:sz w:val="32"/>
          <w:szCs w:val="32"/>
        </w:rPr>
        <w:t>　排污许可证是对实行排污许可管理的企业事业单位和其他生产经营者进行生态环境监督管理的主要依据。</w:t>
      </w:r>
    </w:p>
    <w:p w14:paraId="6E15E45B">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实行排污许可管理的企业事业单位和其他生产经营者应当遵守排污许可证的要求，按照规定运行和维护污染防治设施，建立生态环境管理制度，严格控制污染物排放。</w:t>
      </w:r>
    </w:p>
    <w:p w14:paraId="5BDA02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第一百八十条</w:t>
      </w:r>
      <w:r>
        <w:rPr>
          <w:rFonts w:hint="eastAsia" w:ascii="Times New Roman" w:hAnsi="Times New Roman" w:cs="仿宋_GB2312"/>
          <w:sz w:val="32"/>
          <w:szCs w:val="32"/>
        </w:rPr>
        <w:t>　对具备下列条件的实行排污许可管理的企业事业单位和其他生产经营者，颁发排污许可证：</w:t>
      </w:r>
    </w:p>
    <w:p w14:paraId="0649C3E3">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（一）依法取得生态环境影响报告书、生态环境影响报告表批准文件，或者已经办理生态环境影响登记表备案手续；</w:t>
      </w:r>
    </w:p>
    <w:p w14:paraId="477A2BFD">
      <w:pPr>
        <w:ind w:firstLine="632" w:firstLineChars="200"/>
        <w:rPr>
          <w:rFonts w:ascii="Times New Roman" w:hAnsi="Times New Roman" w:cs="仿宋_GB2312"/>
          <w:sz w:val="32"/>
          <w:szCs w:val="32"/>
        </w:rPr>
      </w:pPr>
      <w:r>
        <w:rPr>
          <w:rFonts w:hint="eastAsia" w:ascii="Times New Roman" w:hAnsi="Times New Roman" w:cs="仿宋_GB2312"/>
          <w:sz w:val="32"/>
          <w:szCs w:val="32"/>
        </w:rPr>
        <w:t>（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14:paraId="00AC1A22">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（三）采用污染防治设施可以达到许可排放浓度等要求或者符合污染防治可行技术；</w:t>
      </w:r>
    </w:p>
    <w:p w14:paraId="6E8218E3">
      <w:pPr>
        <w:ind w:firstLine="632" w:firstLineChars="200"/>
        <w:rPr>
          <w:rFonts w:ascii="Times New Roman" w:hAnsi="Times New Roman" w:cs="仿宋_GB2312"/>
          <w:sz w:val="32"/>
          <w:szCs w:val="32"/>
        </w:rPr>
      </w:pPr>
      <w:r>
        <w:rPr>
          <w:rFonts w:hint="eastAsia" w:ascii="Times New Roman" w:hAnsi="Times New Roman" w:cs="仿宋_GB2312"/>
          <w:sz w:val="32"/>
          <w:szCs w:val="32"/>
        </w:rPr>
        <w:t>（四）自行监测方案的监测点位、指标、频次等符合国家自行监测规范；</w:t>
      </w:r>
    </w:p>
    <w:p w14:paraId="7B3D9623">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（五）法律、行政法规规定的其他条件。</w:t>
      </w:r>
    </w:p>
    <w:p w14:paraId="59B10A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第一百八十一条</w:t>
      </w:r>
      <w:r>
        <w:rPr>
          <w:rFonts w:hint="eastAsia" w:ascii="Times New Roman" w:hAnsi="Times New Roman" w:cs="仿宋_GB2312"/>
          <w:sz w:val="32"/>
          <w:szCs w:val="32"/>
        </w:rPr>
        <w:t>　排污许可证应当记载下列信息：</w:t>
      </w:r>
    </w:p>
    <w:p w14:paraId="15AF561D">
      <w:pPr>
        <w:ind w:firstLine="632" w:firstLineChars="200"/>
        <w:rPr>
          <w:rFonts w:ascii="Times New Roman" w:hAnsi="Times New Roman" w:cs="仿宋_GB2312"/>
          <w:sz w:val="32"/>
          <w:szCs w:val="32"/>
        </w:rPr>
      </w:pPr>
      <w:r>
        <w:rPr>
          <w:rFonts w:hint="eastAsia" w:ascii="Times New Roman" w:hAnsi="Times New Roman" w:cs="仿宋_GB2312"/>
          <w:sz w:val="32"/>
          <w:szCs w:val="32"/>
        </w:rPr>
        <w:t>（一）排污口位置和数量、污染物排放方式和排放去向等；</w:t>
      </w:r>
    </w:p>
    <w:p w14:paraId="25A2373E">
      <w:pPr>
        <w:ind w:firstLine="632" w:firstLineChars="200"/>
        <w:rPr>
          <w:rFonts w:ascii="Times New Roman" w:hAnsi="Times New Roman" w:cs="仿宋_GB2312"/>
          <w:sz w:val="32"/>
          <w:szCs w:val="32"/>
        </w:rPr>
      </w:pPr>
      <w:r>
        <w:rPr>
          <w:rFonts w:hint="eastAsia" w:ascii="Times New Roman" w:hAnsi="Times New Roman" w:cs="仿宋_GB2312"/>
          <w:sz w:val="32"/>
          <w:szCs w:val="32"/>
        </w:rPr>
        <w:t>（二）污染物排放种类、许可排放浓度、许可排放量，或者许可排放限值等；</w:t>
      </w:r>
    </w:p>
    <w:p w14:paraId="5A28CE99">
      <w:pPr>
        <w:ind w:firstLine="632" w:firstLineChars="200"/>
        <w:rPr>
          <w:rFonts w:ascii="Times New Roman" w:hAnsi="Times New Roman" w:cs="仿宋_GB2312"/>
          <w:sz w:val="32"/>
          <w:szCs w:val="32"/>
        </w:rPr>
      </w:pPr>
      <w:r>
        <w:rPr>
          <w:rFonts w:hint="eastAsia" w:ascii="Times New Roman" w:hAnsi="Times New Roman" w:cs="仿宋_GB2312"/>
          <w:sz w:val="32"/>
          <w:szCs w:val="32"/>
        </w:rPr>
        <w:t>（三）产生和排放污染物环节、污染防治设施及其运行和维护要求、排污口规范化建设要求等；</w:t>
      </w:r>
    </w:p>
    <w:p w14:paraId="53BDEC73">
      <w:pPr>
        <w:ind w:firstLine="632" w:firstLineChars="200"/>
        <w:rPr>
          <w:rFonts w:ascii="Times New Roman" w:hAnsi="Times New Roman" w:cs="仿宋_GB2312"/>
          <w:sz w:val="32"/>
          <w:szCs w:val="32"/>
        </w:rPr>
      </w:pPr>
      <w:r>
        <w:rPr>
          <w:rFonts w:hint="eastAsia" w:ascii="Times New Roman" w:hAnsi="Times New Roman" w:cs="仿宋_GB2312"/>
          <w:sz w:val="32"/>
          <w:szCs w:val="32"/>
        </w:rPr>
        <w:t>（四）特殊时段禁止或者限制污染物排放的要求；</w:t>
      </w:r>
    </w:p>
    <w:p w14:paraId="6995F30F">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（五）法律、行政法规规定的其他信息。</w:t>
      </w:r>
    </w:p>
    <w:p w14:paraId="25B9CD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第一百八十二条</w:t>
      </w:r>
      <w:r>
        <w:rPr>
          <w:rFonts w:hint="eastAsia" w:ascii="Times New Roman" w:hAnsi="Times New Roman" w:cs="仿宋_GB2312"/>
          <w:sz w:val="32"/>
          <w:szCs w:val="32"/>
        </w:rPr>
        <w:t>　排污许可证有效期为五年。在排污许可证有效期内，实行排污许可管理的企业事业单位和其他生产经营者有下列情形之一的，应当重新取得排污许可证：</w:t>
      </w:r>
    </w:p>
    <w:p w14:paraId="516CE1D5">
      <w:pPr>
        <w:ind w:firstLine="632" w:firstLineChars="200"/>
        <w:rPr>
          <w:rFonts w:ascii="Times New Roman" w:hAnsi="Times New Roman" w:cs="仿宋_GB2312"/>
          <w:sz w:val="32"/>
          <w:szCs w:val="32"/>
        </w:rPr>
      </w:pPr>
      <w:r>
        <w:rPr>
          <w:rFonts w:hint="eastAsia" w:ascii="Times New Roman" w:hAnsi="Times New Roman" w:cs="仿宋_GB2312"/>
          <w:sz w:val="32"/>
          <w:szCs w:val="32"/>
        </w:rPr>
        <w:t>（一）新建、改建、扩建排放污染物的项目；</w:t>
      </w:r>
    </w:p>
    <w:p w14:paraId="1585A428">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（二）生产经营场所、排污口位置或者污染物排放方式、排放去向发生变化；</w:t>
      </w:r>
    </w:p>
    <w:p w14:paraId="60BC5AB7">
      <w:pPr>
        <w:ind w:firstLine="632" w:firstLineChars="200"/>
        <w:rPr>
          <w:rFonts w:ascii="Times New Roman" w:hAnsi="Times New Roman" w:cs="仿宋_GB2312"/>
          <w:sz w:val="32"/>
          <w:szCs w:val="32"/>
        </w:rPr>
      </w:pPr>
      <w:r>
        <w:rPr>
          <w:rFonts w:hint="eastAsia" w:ascii="Times New Roman" w:hAnsi="Times New Roman" w:cs="仿宋_GB2312"/>
          <w:sz w:val="32"/>
          <w:szCs w:val="32"/>
        </w:rPr>
        <w:t>（三）排污口数量或者污染物排放种类、排放浓度、排放量增加；</w:t>
      </w:r>
    </w:p>
    <w:p w14:paraId="68A357F5">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（四）法律、行政法规规定的其他情形。</w:t>
      </w:r>
    </w:p>
    <w:p w14:paraId="000562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第一百八十三条</w:t>
      </w:r>
      <w:r>
        <w:rPr>
          <w:rFonts w:hint="eastAsia" w:ascii="Times New Roman" w:hAnsi="Times New Roman" w:cs="仿宋_GB2312"/>
          <w:sz w:val="32"/>
          <w:szCs w:val="32"/>
        </w:rPr>
        <w:t>　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14:paraId="051ECC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第一百八十四条</w:t>
      </w:r>
      <w:r>
        <w:rPr>
          <w:rFonts w:hint="eastAsia" w:ascii="Times New Roman" w:hAnsi="Times New Roman" w:cs="仿宋_GB2312"/>
          <w:sz w:val="32"/>
          <w:szCs w:val="32"/>
        </w:rPr>
        <w:t>　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14:paraId="1A63D8D5">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排污许可重点管理的企业事业单位和其他生产经营者发现污染物排放自动监测设备传输数据异常，应当及时报告生态环境主管部门，并进行检查、修复。生态环境主管部门发现实行排污许可重点管理的企业事业单位和其他生产经营者的污染物排放自动监测设备传输数据异常，应当及时进行调查。</w:t>
      </w:r>
    </w:p>
    <w:p w14:paraId="4233BD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第一百八十五条</w:t>
      </w:r>
      <w:r>
        <w:rPr>
          <w:rFonts w:hint="eastAsia" w:ascii="Times New Roman" w:hAnsi="Times New Roman" w:cs="仿宋_GB2312"/>
          <w:sz w:val="32"/>
          <w:szCs w:val="32"/>
        </w:rPr>
        <w:t>　实行排污许可管理的企业事业单位和其他生产经营者应当按照规定向社会公开污染物排放种类、排放浓度和排放量，以及污染防治设施的建设运行情况、自行监测数据等污染物排放信息，接受社会监督。</w:t>
      </w:r>
    </w:p>
    <w:p w14:paraId="7F69AE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第一百八十六条</w:t>
      </w:r>
      <w:r>
        <w:rPr>
          <w:rFonts w:hint="eastAsia" w:ascii="Times New Roman" w:hAnsi="Times New Roman" w:cs="仿宋_GB2312"/>
          <w:sz w:val="32"/>
          <w:szCs w:val="32"/>
        </w:rPr>
        <w:t>　污染物产生量、排放量和对生态环境的影响程度都很小的企业事业单位和其他生产经营者，应当填报排污登记表，不实行排污许可管理。排污登记表有效期为五年。</w:t>
      </w:r>
    </w:p>
    <w:p w14:paraId="1DEB6448">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14:paraId="0B262539">
      <w:pPr>
        <w:rPr>
          <w:rFonts w:ascii="Times New Roman" w:hAnsi="Times New Roman" w:eastAsia="宋体" w:cs="宋体"/>
          <w:szCs w:val="32"/>
        </w:rPr>
      </w:pPr>
    </w:p>
    <w:p w14:paraId="0EAE61C3">
      <w:pPr>
        <w:jc w:val="center"/>
        <w:rPr>
          <w:rFonts w:ascii="Times New Roman" w:hAnsi="Times New Roman" w:eastAsia="黑体" w:cs="黑体"/>
          <w:szCs w:val="32"/>
        </w:rPr>
      </w:pPr>
      <w:r>
        <w:rPr>
          <w:rFonts w:hint="eastAsia" w:ascii="Times New Roman" w:hAnsi="Times New Roman" w:eastAsia="黑体" w:cs="黑体"/>
          <w:szCs w:val="32"/>
        </w:rPr>
        <w:t>第二分编　大气污染防治</w:t>
      </w:r>
    </w:p>
    <w:p w14:paraId="211460D4">
      <w:pPr>
        <w:rPr>
          <w:rFonts w:ascii="Times New Roman" w:hAnsi="Times New Roman" w:eastAsia="宋体" w:cs="宋体"/>
          <w:szCs w:val="32"/>
        </w:rPr>
      </w:pPr>
    </w:p>
    <w:p w14:paraId="423CBEE9">
      <w:pPr>
        <w:jc w:val="center"/>
        <w:rPr>
          <w:rFonts w:ascii="Times New Roman" w:hAnsi="Times New Roman" w:eastAsia="黑体" w:cs="黑体"/>
          <w:szCs w:val="32"/>
        </w:rPr>
      </w:pPr>
      <w:r>
        <w:rPr>
          <w:rFonts w:hint="eastAsia" w:ascii="Times New Roman" w:hAnsi="Times New Roman" w:eastAsia="黑体" w:cs="黑体"/>
          <w:szCs w:val="32"/>
        </w:rPr>
        <w:t>第三章　一般规定</w:t>
      </w:r>
    </w:p>
    <w:p w14:paraId="4ADD2B79">
      <w:pPr>
        <w:rPr>
          <w:rFonts w:ascii="Times New Roman" w:hAnsi="Times New Roman" w:eastAsia="宋体" w:cs="宋体"/>
          <w:szCs w:val="32"/>
        </w:rPr>
      </w:pPr>
    </w:p>
    <w:p w14:paraId="5CC2E7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第一百八十七条</w:t>
      </w:r>
      <w:r>
        <w:rPr>
          <w:rFonts w:hint="eastAsia" w:ascii="Times New Roman" w:hAnsi="Times New Roman" w:cs="仿宋_GB2312"/>
          <w:sz w:val="32"/>
          <w:szCs w:val="32"/>
        </w:rPr>
        <w:t>　本分编适用于大气污染的防治。</w:t>
      </w:r>
    </w:p>
    <w:p w14:paraId="1516E6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第一百八十八条</w:t>
      </w:r>
      <w:r>
        <w:rPr>
          <w:rFonts w:hint="eastAsia" w:ascii="Times New Roman" w:hAnsi="Times New Roman" w:cs="仿宋_GB2312"/>
          <w:sz w:val="32"/>
          <w:szCs w:val="32"/>
        </w:rPr>
        <w:t>　本法所称大气污染，是指大气因某种物质的介入，而导致其化学、物理等方面特性的改变，危害公众健康或者破坏生态环境，造成大气环境质量恶化的现象。</w:t>
      </w:r>
    </w:p>
    <w:p w14:paraId="4DFA67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第一百八十九条</w:t>
      </w:r>
      <w:r>
        <w:rPr>
          <w:rFonts w:hint="eastAsia" w:ascii="Times New Roman" w:hAnsi="Times New Roman" w:cs="仿宋_GB2312"/>
          <w:sz w:val="32"/>
          <w:szCs w:val="32"/>
        </w:rPr>
        <w:t>　防治大气污染，应当以改善大气环境质量为目标，转变经济发展方式，优化产业结构和布局，调整能源结构、交通运输结构。</w:t>
      </w:r>
    </w:p>
    <w:p w14:paraId="58B83033">
      <w:pPr>
        <w:ind w:firstLine="632" w:firstLineChars="200"/>
        <w:rPr>
          <w:rFonts w:ascii="Times New Roman" w:hAnsi="Times New Roman" w:cs="仿宋_GB2312"/>
          <w:sz w:val="32"/>
          <w:szCs w:val="32"/>
        </w:rPr>
      </w:pPr>
      <w:r>
        <w:rPr>
          <w:rFonts w:hint="eastAsia" w:ascii="Times New Roman" w:hAnsi="Times New Roman" w:cs="仿宋_GB2312"/>
          <w:sz w:val="32"/>
          <w:szCs w:val="32"/>
        </w:rPr>
        <w:t>防治大气污染，应当加强对燃煤、工业、机动车船、非道路移动机械、扬尘、农业等大气污染的综合防治，推行区域大气污染联合防治，对颗粒物、二氧化硫、氮氧化物、挥发性有机物、氨等大气污染物和温室气体实施协同控制。</w:t>
      </w:r>
    </w:p>
    <w:p w14:paraId="7945EC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第一百九十条</w:t>
      </w:r>
      <w:r>
        <w:rPr>
          <w:rFonts w:hint="eastAsia" w:ascii="Times New Roman" w:hAnsi="Times New Roman" w:cs="仿宋_GB2312"/>
          <w:sz w:val="32"/>
          <w:szCs w:val="32"/>
        </w:rPr>
        <w:t>　设区的市级以上地方人民政府编制规划，采取有效措施，控制或者逐步削减大气污染物的排放量，使大气环境质量达到规定标准并逐步改善。</w:t>
      </w:r>
    </w:p>
    <w:p w14:paraId="18C7B8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第一百九十一条</w:t>
      </w:r>
      <w:r>
        <w:rPr>
          <w:rFonts w:hint="eastAsia" w:ascii="Times New Roman" w:hAnsi="Times New Roman" w:cs="仿宋_GB2312"/>
          <w:sz w:val="32"/>
          <w:szCs w:val="32"/>
        </w:rPr>
        <w:t>　国务院生态环境主管部门对全国大气污染防治工作实施统一监督管理。地方人民政府生态环境主管部门对本行政区域大气污染防治工作实施统一监督管理。</w:t>
      </w:r>
    </w:p>
    <w:p w14:paraId="3AF6E0F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县级以上人民政府其他有关部门在各自职责范围内对大气污染防治工作实施监督管理。</w:t>
      </w:r>
    </w:p>
    <w:p w14:paraId="5200F7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第一百九十二条</w:t>
      </w:r>
      <w:r>
        <w:rPr>
          <w:rFonts w:hint="eastAsia" w:ascii="Times New Roman" w:hAnsi="Times New Roman" w:cs="仿宋_GB2312"/>
          <w:sz w:val="32"/>
          <w:szCs w:val="32"/>
        </w:rPr>
        <w:t>　未达到国家大气环境质量标准的地区所在直辖市和设区的市、县级人民政府，应当及时编制大气环境质量限期达标规划，采取有效措施，按照省级以上人民政府规定的期限达到大气环境质量标准。</w:t>
      </w:r>
    </w:p>
    <w:p w14:paraId="2C9729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第一百九十三条</w:t>
      </w:r>
      <w:r>
        <w:rPr>
          <w:rFonts w:hint="eastAsia" w:ascii="Times New Roman" w:hAnsi="Times New Roman" w:cs="仿宋_GB2312"/>
          <w:sz w:val="32"/>
          <w:szCs w:val="32"/>
        </w:rPr>
        <w:t>　直辖市和设区的市级人民政府编制的大气环境质量限期达标规划应当报国务院生态环境主管部门备案。</w:t>
      </w:r>
    </w:p>
    <w:p w14:paraId="7260EF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第一百九十四条</w:t>
      </w:r>
      <w:r>
        <w:rPr>
          <w:rFonts w:hint="eastAsia" w:ascii="Times New Roman" w:hAnsi="Times New Roman" w:cs="仿宋_GB2312"/>
          <w:sz w:val="32"/>
          <w:szCs w:val="32"/>
        </w:rPr>
        <w:t>　大气环境质量限期达标规划应当根据大气污染防治的要求和经济、技术条件适时进行评估、修订。</w:t>
      </w:r>
    </w:p>
    <w:p w14:paraId="6F06FD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第一百九十五条</w:t>
      </w:r>
      <w:r>
        <w:rPr>
          <w:rFonts w:hint="eastAsia" w:ascii="Times New Roman" w:hAnsi="Times New Roman" w:cs="仿宋_GB2312"/>
          <w:sz w:val="32"/>
          <w:szCs w:val="32"/>
        </w:rPr>
        <w:t>　制定燃煤、石油焦、生物质燃料、涂料等含挥发性有机物的产品、烟花爆竹以及锅炉等产品的质量标准，应当明确大气污染防治要求。</w:t>
      </w:r>
    </w:p>
    <w:p w14:paraId="0D75786F">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制定燃油质量标准，应当符合国家大气污染物控制要求，并与国家机动车船、非道路移动机械大气污染物排放标准相互衔接，同步实施。</w:t>
      </w:r>
    </w:p>
    <w:p w14:paraId="20232A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第一百九十六条</w:t>
      </w:r>
      <w:r>
        <w:rPr>
          <w:rFonts w:hint="eastAsia" w:ascii="Times New Roman" w:hAnsi="Times New Roman" w:cs="仿宋_GB2312"/>
          <w:sz w:val="32"/>
          <w:szCs w:val="32"/>
        </w:rPr>
        <w:t>　国务院生态环境主管部门组织开展大气环境质量和大气污染源监测，组织建设与管理全国大气环境质量和大气污染源监测网络。</w:t>
      </w:r>
    </w:p>
    <w:p w14:paraId="45838A53">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设区的市级以上地方人民政府生态环境主管部门负责组织建设与管理本行政区域的大气环境质量和大气污染源监测网络，开展大气环境质量和大气污染源监测。</w:t>
      </w:r>
    </w:p>
    <w:p w14:paraId="52553D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第一百九十七条</w:t>
      </w:r>
      <w:r>
        <w:rPr>
          <w:rFonts w:hint="eastAsia" w:ascii="Times New Roman" w:hAnsi="Times New Roman" w:cs="仿宋_GB2312"/>
          <w:sz w:val="32"/>
          <w:szCs w:val="32"/>
        </w:rPr>
        <w:t>　企业事业单位和其他生产经营者应当按照国家规定对其排放的工业废气和有毒有害大气污染物进行监测，并保存原始监测记录。监测的具体办法由国务院生态环境主管部门制定。</w:t>
      </w:r>
    </w:p>
    <w:p w14:paraId="57C410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第一百九十八条</w:t>
      </w:r>
      <w:r>
        <w:rPr>
          <w:rFonts w:hint="eastAsia" w:ascii="Times New Roman" w:hAnsi="Times New Roman" w:cs="仿宋_GB2312"/>
          <w:sz w:val="32"/>
          <w:szCs w:val="32"/>
        </w:rPr>
        <w:t>　生态环境主管部门应当及时对突发环境污染事件产生的大气污染物进行监测，并向社会公开监测信息。</w:t>
      </w:r>
    </w:p>
    <w:p w14:paraId="095FDB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第一百九十九条</w:t>
      </w:r>
      <w:r>
        <w:rPr>
          <w:rFonts w:hint="eastAsia" w:ascii="Times New Roman" w:hAnsi="Times New Roman" w:cs="仿宋_GB2312"/>
          <w:sz w:val="32"/>
          <w:szCs w:val="32"/>
        </w:rPr>
        <w:t>　国家鼓励、支持开展对大气污染来源及其变化趋势的分析，发挥科学技术在大气污染防治中的支撑作用。</w:t>
      </w:r>
    </w:p>
    <w:p w14:paraId="315D88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第二百条</w:t>
      </w:r>
      <w:r>
        <w:rPr>
          <w:rFonts w:hint="eastAsia" w:ascii="Times New Roman" w:hAnsi="Times New Roman" w:cs="仿宋_GB2312"/>
          <w:sz w:val="32"/>
          <w:szCs w:val="32"/>
        </w:rPr>
        <w:t>　海洋工程大气污染的防治不适用本分编。</w:t>
      </w:r>
    </w:p>
    <w:p w14:paraId="250F73C3">
      <w:pPr>
        <w:rPr>
          <w:rFonts w:ascii="Times New Roman" w:hAnsi="Times New Roman" w:eastAsia="宋体" w:cs="宋体"/>
          <w:szCs w:val="32"/>
        </w:rPr>
      </w:pPr>
    </w:p>
    <w:p w14:paraId="217F82DB">
      <w:pPr>
        <w:jc w:val="center"/>
        <w:rPr>
          <w:rFonts w:ascii="Times New Roman" w:hAnsi="Times New Roman" w:eastAsia="黑体" w:cs="黑体"/>
          <w:szCs w:val="32"/>
        </w:rPr>
      </w:pPr>
      <w:r>
        <w:rPr>
          <w:rFonts w:hint="eastAsia" w:ascii="Times New Roman" w:hAnsi="Times New Roman" w:eastAsia="黑体" w:cs="黑体"/>
          <w:szCs w:val="32"/>
        </w:rPr>
        <w:t>第四章　大气污染防治措施</w:t>
      </w:r>
    </w:p>
    <w:p w14:paraId="7381EE3C">
      <w:pPr>
        <w:rPr>
          <w:rFonts w:ascii="Times New Roman" w:hAnsi="Times New Roman" w:eastAsia="宋体" w:cs="宋体"/>
          <w:szCs w:val="32"/>
        </w:rPr>
      </w:pPr>
    </w:p>
    <w:p w14:paraId="2380498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燃煤和其他能源大气污染防治</w:t>
      </w:r>
    </w:p>
    <w:p w14:paraId="0CDE07D6">
      <w:pPr>
        <w:rPr>
          <w:rFonts w:ascii="Times New Roman" w:hAnsi="Times New Roman" w:eastAsia="宋体" w:cs="宋体"/>
          <w:szCs w:val="32"/>
        </w:rPr>
      </w:pPr>
    </w:p>
    <w:p w14:paraId="684395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第二百零一条</w:t>
      </w:r>
      <w:r>
        <w:rPr>
          <w:rFonts w:hint="eastAsia" w:ascii="Times New Roman" w:hAnsi="Times New Roman" w:cs="仿宋_GB2312"/>
          <w:sz w:val="32"/>
          <w:szCs w:val="32"/>
        </w:rPr>
        <w:t>　国务院有关部门和地方各级人民政府应当优化煤炭使用方式，减少煤炭生产、贮存、运输、使用、转化过程中的大气污染物排放。</w:t>
      </w:r>
    </w:p>
    <w:p w14:paraId="5E604C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第二百零二条</w:t>
      </w:r>
      <w:r>
        <w:rPr>
          <w:rFonts w:hint="eastAsia" w:ascii="Times New Roman" w:hAnsi="Times New Roman" w:cs="仿宋_GB2312"/>
          <w:sz w:val="32"/>
          <w:szCs w:val="32"/>
        </w:rPr>
        <w:t>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14:paraId="46A9645F">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禁止开采含放射性和砷等有毒有害物质超过规定标准的煤炭。</w:t>
      </w:r>
    </w:p>
    <w:p w14:paraId="4FCA04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第二百零三条</w:t>
      </w:r>
      <w:r>
        <w:rPr>
          <w:rFonts w:hint="eastAsia" w:ascii="Times New Roman" w:hAnsi="Times New Roman" w:cs="仿宋_GB2312"/>
          <w:sz w:val="32"/>
          <w:szCs w:val="32"/>
        </w:rPr>
        <w:t>　从事煤层气开采利用的，煤层气排放应当符合相关标准规范。</w:t>
      </w:r>
    </w:p>
    <w:p w14:paraId="161179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第二百零四条</w:t>
      </w:r>
      <w:r>
        <w:rPr>
          <w:rFonts w:hint="eastAsia" w:ascii="Times New Roman" w:hAnsi="Times New Roman" w:cs="仿宋_GB2312"/>
          <w:sz w:val="32"/>
          <w:szCs w:val="32"/>
        </w:rPr>
        <w:t>　禁止进口、销售或者燃用不符合质量标准的煤炭，鼓励燃用优质煤炭。</w:t>
      </w:r>
    </w:p>
    <w:p w14:paraId="38235FA6">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单位存放煤炭、煤矸石、煤渣、煤灰等物料，应当采取防燃措施，防止大气污染。</w:t>
      </w:r>
    </w:p>
    <w:p w14:paraId="25CAB5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第二百零五条</w:t>
      </w:r>
      <w:r>
        <w:rPr>
          <w:rFonts w:hint="eastAsia" w:ascii="Times New Roman" w:hAnsi="Times New Roman" w:cs="仿宋_GB2312"/>
          <w:sz w:val="32"/>
          <w:szCs w:val="32"/>
        </w:rPr>
        <w:t>　地方各级人民政府应当采取有效措施，加强散煤的管理，禁止销售不符合散煤质量标准的煤炭，鼓励、支持采取清洁低碳能源、集中供热替代等措施防治燃用散煤造成大气污染。</w:t>
      </w:r>
    </w:p>
    <w:p w14:paraId="0EB66A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第二百零六条</w:t>
      </w:r>
      <w:r>
        <w:rPr>
          <w:rFonts w:hint="eastAsia" w:ascii="Times New Roman" w:hAnsi="Times New Roman" w:cs="仿宋_GB2312"/>
          <w:sz w:val="32"/>
          <w:szCs w:val="32"/>
        </w:rPr>
        <w:t>　石油炼制企业应当按照燃油质量标准生产燃油。</w:t>
      </w:r>
    </w:p>
    <w:p w14:paraId="5250E090">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禁止进口、销售或者使用不符合质量标准的石油焦。</w:t>
      </w:r>
    </w:p>
    <w:p w14:paraId="7A3987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第二百零七条</w:t>
      </w:r>
      <w:r>
        <w:rPr>
          <w:rFonts w:hint="eastAsia" w:ascii="Times New Roman" w:hAnsi="Times New Roman" w:cs="仿宋_GB2312"/>
          <w:sz w:val="32"/>
          <w:szCs w:val="32"/>
        </w:rPr>
        <w:t>　设区的市级以上地方人民政府可以划定并公布高污染燃料禁燃区，并根据大气环境质量改善要求，逐步扩大高污染燃料禁燃区范围。高污染燃料的目录由国务院生态环境主管部门确定。</w:t>
      </w:r>
    </w:p>
    <w:p w14:paraId="5EBA8E4C">
      <w:pPr>
        <w:ind w:firstLine="632" w:firstLineChars="200"/>
        <w:rPr>
          <w:rFonts w:ascii="Times New Roman" w:hAnsi="Times New Roman" w:cs="仿宋_GB2312"/>
          <w:sz w:val="32"/>
          <w:szCs w:val="32"/>
        </w:rPr>
      </w:pPr>
      <w:r>
        <w:rPr>
          <w:rFonts w:hint="eastAsia" w:ascii="Times New Roman" w:hAnsi="Times New Roman" w:cs="仿宋_GB2312"/>
          <w:sz w:val="32"/>
          <w:szCs w:val="32"/>
        </w:rPr>
        <w:t>在禁燃区内，禁止销售、燃用高污染燃料；禁止新建、扩建燃用高污染燃料的设施，已建成的，应当在设区的市级以上地方人民政府规定的期限内改用天然气、页岩气、液化石油气、电或者其他清洁低碳能源。</w:t>
      </w:r>
    </w:p>
    <w:p w14:paraId="174E16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第二百零八条</w:t>
      </w:r>
      <w:r>
        <w:rPr>
          <w:rFonts w:hint="eastAsia" w:ascii="Times New Roman" w:hAnsi="Times New Roman" w:cs="仿宋_GB2312"/>
          <w:sz w:val="32"/>
          <w:szCs w:val="32"/>
        </w:rPr>
        <w:t>　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14:paraId="08E8B0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第二百零九条</w:t>
      </w:r>
      <w:r>
        <w:rPr>
          <w:rFonts w:hint="eastAsia" w:ascii="Times New Roman" w:hAnsi="Times New Roman" w:cs="仿宋_GB2312"/>
          <w:sz w:val="32"/>
          <w:szCs w:val="32"/>
        </w:rPr>
        <w:t>　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14:paraId="00B24C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第二百一十条</w:t>
      </w:r>
      <w:r>
        <w:rPr>
          <w:rFonts w:hint="eastAsia" w:ascii="Times New Roman" w:hAnsi="Times New Roman" w:cs="仿宋_GB2312"/>
          <w:sz w:val="32"/>
          <w:szCs w:val="32"/>
        </w:rPr>
        <w:t>　燃煤电厂和其他燃煤单位应当采用清洁生产工艺，配套建设除尘、脱硫、脱硝等装置，或者采取技术改造等其他控制大气污染物排放的措施。</w:t>
      </w:r>
    </w:p>
    <w:p w14:paraId="61709D0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国家鼓励燃煤单位采用先进的除尘、脱硫、脱硝、脱汞等大气污染物协同控制的技术和装置，减少大气污染物的排放。</w:t>
      </w:r>
    </w:p>
    <w:p w14:paraId="74109B52">
      <w:pPr>
        <w:rPr>
          <w:rFonts w:ascii="Times New Roman" w:hAnsi="Times New Roman" w:eastAsia="宋体" w:cs="宋体"/>
          <w:szCs w:val="32"/>
        </w:rPr>
      </w:pPr>
    </w:p>
    <w:p w14:paraId="73FD0F4A">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工业大气污染防治</w:t>
      </w:r>
    </w:p>
    <w:p w14:paraId="6E97727B">
      <w:pPr>
        <w:rPr>
          <w:rFonts w:ascii="Times New Roman" w:hAnsi="Times New Roman" w:eastAsia="宋体" w:cs="宋体"/>
          <w:szCs w:val="32"/>
        </w:rPr>
      </w:pPr>
    </w:p>
    <w:p w14:paraId="5211B3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第二百一十一条</w:t>
      </w:r>
      <w:r>
        <w:rPr>
          <w:rFonts w:hint="eastAsia" w:ascii="Times New Roman" w:hAnsi="Times New Roman" w:cs="仿宋_GB2312"/>
          <w:sz w:val="32"/>
          <w:szCs w:val="32"/>
        </w:rPr>
        <w:t>　钢铁、建材、有色金属、石油、化工等企业生产过程中排放粉尘、硫化物和氮氧化物的，应当采用清洁生产工艺，配套建设除尘、脱硫、脱硝等装置，或者采取技术改造等其他控制大气污染物排放的措施。</w:t>
      </w:r>
    </w:p>
    <w:p w14:paraId="7B09F4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第二百一十二条</w:t>
      </w:r>
      <w:r>
        <w:rPr>
          <w:rFonts w:hint="eastAsia" w:ascii="Times New Roman" w:hAnsi="Times New Roman" w:cs="仿宋_GB2312"/>
          <w:sz w:val="32"/>
          <w:szCs w:val="32"/>
        </w:rPr>
        <w:t>　国家鼓励、支持钢铁、水泥、焦化等重点行业和燃煤锅炉采用超低排放等技术，减少大气污染物的排放。</w:t>
      </w:r>
    </w:p>
    <w:p w14:paraId="731680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第二百一十三条</w:t>
      </w:r>
      <w:r>
        <w:rPr>
          <w:rFonts w:hint="eastAsia" w:ascii="Times New Roman" w:hAnsi="Times New Roman" w:cs="仿宋_GB2312"/>
          <w:sz w:val="32"/>
          <w:szCs w:val="32"/>
        </w:rPr>
        <w:t>　国务院有关部门在各自职责范围内制定含挥发性有机物的原辅材料和产品的挥发性有机物含量限值标准、低挥发性有机物含量的原辅材料和产品标准。</w:t>
      </w:r>
    </w:p>
    <w:p w14:paraId="54135177">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生产、进口、销售、使用含挥发性有机物的原辅材料和产品的，其挥发性有机物含量应当符合质量标准或者要求。</w:t>
      </w:r>
    </w:p>
    <w:p w14:paraId="700C49D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国家鼓励生产、进口、销售、使用低毒、低挥发性有机物含量的原辅材料和产品，工业涂装企业等应当按照规定使用低挥发性有机物含量的原辅材料和产品。</w:t>
      </w:r>
    </w:p>
    <w:p w14:paraId="7008F4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第二百一十四条</w:t>
      </w:r>
      <w:r>
        <w:rPr>
          <w:rFonts w:hint="eastAsia" w:ascii="Times New Roman" w:hAnsi="Times New Roman" w:cs="仿宋_GB2312"/>
          <w:sz w:val="32"/>
          <w:szCs w:val="32"/>
        </w:rPr>
        <w:t>　生产、使用含挥发性有机物的原辅材料和产品，应当按照国家规定，在密闭空间、设备中进行并安装、使用污染防治设施，或者采取有效措施减少废气排放。</w:t>
      </w:r>
    </w:p>
    <w:p w14:paraId="42D4EC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第二百一十五条</w:t>
      </w:r>
      <w:r>
        <w:rPr>
          <w:rFonts w:hint="eastAsia" w:ascii="Times New Roman" w:hAnsi="Times New Roman" w:cs="仿宋_GB2312"/>
          <w:sz w:val="32"/>
          <w:szCs w:val="32"/>
        </w:rPr>
        <w:t>　国家建立健全产品的低挥发性有机物含量标识制度，低挥发性有机物含量的产品的生产者应当按照规定标识。</w:t>
      </w:r>
    </w:p>
    <w:p w14:paraId="5CFCAB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第二百一十六条</w:t>
      </w:r>
      <w:r>
        <w:rPr>
          <w:rFonts w:hint="eastAsia" w:ascii="Times New Roman" w:hAnsi="Times New Roman" w:cs="仿宋_GB2312"/>
          <w:sz w:val="32"/>
          <w:szCs w:val="32"/>
        </w:rPr>
        <w:t>　石油、化工及其他生产、使用有机溶剂的企业，应当采取有效措施对管道、设备进行日常维护、维修，减少物料泄漏，对泄漏的物料应当及时收集处理。</w:t>
      </w:r>
    </w:p>
    <w:p w14:paraId="1A5FCDA1">
      <w:pPr>
        <w:ind w:firstLine="632" w:firstLineChars="200"/>
        <w:rPr>
          <w:rFonts w:ascii="Times New Roman" w:hAnsi="Times New Roman" w:cs="仿宋_GB2312"/>
          <w:sz w:val="32"/>
          <w:szCs w:val="32"/>
        </w:rPr>
      </w:pPr>
      <w:r>
        <w:rPr>
          <w:rFonts w:hint="eastAsia" w:ascii="Times New Roman" w:hAnsi="Times New Roman" w:cs="仿宋_GB2312"/>
          <w:sz w:val="32"/>
          <w:szCs w:val="32"/>
        </w:rPr>
        <w:t>储油库、加油站、原油成品油码头、原油成品油运输船舶和油罐车、铁路罐车等，应当按照国家规定安装油气回收装置并保持正常使用。</w:t>
      </w:r>
    </w:p>
    <w:p w14:paraId="4D0B05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第二百一十七条</w:t>
      </w:r>
      <w:r>
        <w:rPr>
          <w:rFonts w:hint="eastAsia" w:ascii="Times New Roman" w:hAnsi="Times New Roman" w:cs="仿宋_GB2312"/>
          <w:sz w:val="32"/>
          <w:szCs w:val="32"/>
        </w:rPr>
        <w:t>　钢铁、建材、有色金属、石油、化工、制药、矿产开采企业和其他工业生产企业，应当加强精细化管理，采取集中收集处理等措施，严格控制粉尘和气态污染物的排放。</w:t>
      </w:r>
    </w:p>
    <w:p w14:paraId="7979ACDC">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工业生产企业应当采取密闭、围挡、遮盖、清扫、洒水等措施，减少内部物料的堆存、传输、装卸等环节产生的粉尘和气态污染物的排放。</w:t>
      </w:r>
    </w:p>
    <w:p w14:paraId="51C8B9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第二百一十八条</w:t>
      </w:r>
      <w:r>
        <w:rPr>
          <w:rFonts w:hint="eastAsia" w:ascii="Times New Roman" w:hAnsi="Times New Roman" w:cs="仿宋_GB2312"/>
          <w:sz w:val="32"/>
          <w:szCs w:val="32"/>
        </w:rPr>
        <w:t>　工业生产、垃圾填埋和其他活动产生的可燃性气体应当回收利用，不具备回收利用条件的，应当进行污染防治处理。</w:t>
      </w:r>
    </w:p>
    <w:p w14:paraId="3EAF8C9D">
      <w:pPr>
        <w:ind w:firstLine="632" w:firstLineChars="200"/>
        <w:rPr>
          <w:rFonts w:ascii="Times New Roman" w:hAnsi="Times New Roman" w:cs="仿宋_GB2312"/>
          <w:sz w:val="32"/>
          <w:szCs w:val="32"/>
        </w:rPr>
      </w:pPr>
      <w:r>
        <w:rPr>
          <w:rFonts w:hint="eastAsia" w:ascii="Times New Roman" w:hAnsi="Times New Roman" w:cs="仿宋_GB2312"/>
          <w:sz w:val="32"/>
          <w:szCs w:val="32"/>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739B29A1">
      <w:pPr>
        <w:rPr>
          <w:rFonts w:ascii="Times New Roman" w:hAnsi="Times New Roman" w:eastAsia="宋体" w:cs="宋体"/>
          <w:szCs w:val="32"/>
        </w:rPr>
      </w:pPr>
    </w:p>
    <w:p w14:paraId="1F139048">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机动车船等大气污染防治</w:t>
      </w:r>
    </w:p>
    <w:p w14:paraId="31085781">
      <w:pPr>
        <w:rPr>
          <w:rFonts w:ascii="Times New Roman" w:hAnsi="Times New Roman" w:eastAsia="宋体" w:cs="宋体"/>
          <w:szCs w:val="32"/>
        </w:rPr>
      </w:pPr>
    </w:p>
    <w:p w14:paraId="32947B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第二百一十九条</w:t>
      </w:r>
      <w:r>
        <w:rPr>
          <w:rFonts w:hint="eastAsia" w:ascii="Times New Roman" w:hAnsi="Times New Roman" w:cs="仿宋_GB2312"/>
          <w:sz w:val="32"/>
          <w:szCs w:val="32"/>
        </w:rPr>
        <w:t>　国家倡导绿色出行，根据城市规划合理控制燃油机动车保有量，大力发展城市公共交通，提高公共交通出行比例。</w:t>
      </w:r>
    </w:p>
    <w:p w14:paraId="4FD97F4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国家采取财政、税收、政府采购等措施推广应用节能环保型和新能源机动车船、非道路移动机械，限制高油耗、高排放机动车船、非道路移动机械的发展，减少化石能源的消耗。</w:t>
      </w:r>
    </w:p>
    <w:p w14:paraId="61FCD272">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省、自治区、直辖市人民政府可以在条件具备的地区，提前执行国家机动车大气污染物排放标准中相应阶段排放限值，并报国务院生态环境主管部门备案。</w:t>
      </w:r>
    </w:p>
    <w:p w14:paraId="55DA970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县级以上地方人民政府应当加强并改善城市交通管理，优化道路设置，保障人行道和非机动车道的连续、畅通。</w:t>
      </w:r>
    </w:p>
    <w:p w14:paraId="118034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第二百二十条</w:t>
      </w:r>
      <w:r>
        <w:rPr>
          <w:rFonts w:hint="eastAsia" w:ascii="Times New Roman" w:hAnsi="Times New Roman" w:cs="仿宋_GB2312"/>
          <w:sz w:val="32"/>
          <w:szCs w:val="32"/>
        </w:rPr>
        <w:t>　重型货车使用较多的重点用车单位应当按照国家规定，将运输及装卸环节排放管理纳入单位污染防治责任制度，加强重型货车大气污染防治。</w:t>
      </w:r>
    </w:p>
    <w:p w14:paraId="461BD5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第二百二十一条</w:t>
      </w:r>
      <w:r>
        <w:rPr>
          <w:rFonts w:hint="eastAsia" w:ascii="Times New Roman" w:hAnsi="Times New Roman" w:cs="仿宋_GB2312"/>
          <w:sz w:val="32"/>
          <w:szCs w:val="32"/>
        </w:rPr>
        <w:t>　机动车船、非道路移动机械及其发动机不得超过标准排放大气污染物。</w:t>
      </w:r>
    </w:p>
    <w:p w14:paraId="024E4DD0">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禁止生产、进口或者销售不符合大气污染物排放标准的机动车船、非道路移动机械及其发动机。</w:t>
      </w:r>
    </w:p>
    <w:p w14:paraId="17E6FF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第二百二十二条</w:t>
      </w:r>
      <w:r>
        <w:rPr>
          <w:rFonts w:hint="eastAsia" w:ascii="Times New Roman" w:hAnsi="Times New Roman" w:cs="仿宋_GB2312"/>
          <w:sz w:val="32"/>
          <w:szCs w:val="32"/>
        </w:rPr>
        <w:t>　机动车、非道路移动机械及其发动机生产企业应当对新生产的机动车、非道路移动机械及其发动机进行排放检验。经检验合格的，方可出厂销售。检验信息应当向社会公开，并报生态环境主管部门备案。</w:t>
      </w:r>
    </w:p>
    <w:p w14:paraId="09FF1B82">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14:paraId="3DE50B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第二百二十三条</w:t>
      </w:r>
      <w:r>
        <w:rPr>
          <w:rFonts w:hint="eastAsia" w:ascii="Times New Roman" w:hAnsi="Times New Roman" w:cs="仿宋_GB2312"/>
          <w:sz w:val="32"/>
          <w:szCs w:val="32"/>
        </w:rPr>
        <w:t>　在用机动车应当按照规定，由机动车排放检验机构定期对其进行排放检验。经检验合格的，方可上道路行驶。未经检验合格的，公安机关交通管理部门不得核发安全技术检验合格标志。</w:t>
      </w:r>
    </w:p>
    <w:p w14:paraId="686951DD">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14:paraId="094FFE66">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本法所称排放控制系统，是指装载于机动车船、非道路移动机械等的污染控制、排放诊断、远程排放管理终端等系统。</w:t>
      </w:r>
    </w:p>
    <w:p w14:paraId="2909EA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第二百二十四条</w:t>
      </w:r>
      <w:r>
        <w:rPr>
          <w:rFonts w:hint="eastAsia" w:ascii="Times New Roman" w:hAnsi="Times New Roman" w:cs="仿宋_GB2312"/>
          <w:sz w:val="32"/>
          <w:szCs w:val="32"/>
        </w:rPr>
        <w:t>　生态环境主管部门会同交通运输、住房城乡建设、农业农村、水行政等有关部门对在用非道路移动机械的大气污染物排放状况、排放控制系统运行情况进行监督检查；排放不合格的，不得使用。</w:t>
      </w:r>
    </w:p>
    <w:p w14:paraId="736D46CA">
      <w:pPr>
        <w:ind w:firstLine="632" w:firstLineChars="200"/>
        <w:rPr>
          <w:rFonts w:ascii="Times New Roman" w:hAnsi="Times New Roman" w:cs="仿宋_GB2312"/>
          <w:sz w:val="32"/>
          <w:szCs w:val="32"/>
        </w:rPr>
      </w:pPr>
      <w:r>
        <w:rPr>
          <w:rFonts w:hint="eastAsia" w:ascii="Times New Roman" w:hAnsi="Times New Roman" w:cs="仿宋_GB2312"/>
          <w:sz w:val="32"/>
          <w:szCs w:val="32"/>
        </w:rPr>
        <w:t>海事管理机构、渔业渔政主管部门应当在各自职责范围内对船舶的大气污染物排放状况、排放控制系统运行情况进行监督检查；排放不合格的，不得使用。</w:t>
      </w:r>
    </w:p>
    <w:p w14:paraId="72E537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第二百二十五条</w:t>
      </w:r>
      <w:r>
        <w:rPr>
          <w:rFonts w:hint="eastAsia" w:ascii="Times New Roman" w:hAnsi="Times New Roman" w:cs="仿宋_GB2312"/>
          <w:sz w:val="32"/>
          <w:szCs w:val="32"/>
        </w:rPr>
        <w:t>　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验数据实时共享。机动车、非道路移动机械排放检验机构及其负责人应当对检验数据的真实性、准确性和完整性负责。</w:t>
      </w:r>
    </w:p>
    <w:p w14:paraId="3137A2B5">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生态环境主管部门、认证认可监督管理部门应当在各自职责范围内对机动车、非道路移动机械排放检验机构的排放检验情况进行监督检查。</w:t>
      </w:r>
    </w:p>
    <w:p w14:paraId="04B1C4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第二百二十六条</w:t>
      </w:r>
      <w:r>
        <w:rPr>
          <w:rFonts w:hint="eastAsia" w:ascii="Times New Roman" w:hAnsi="Times New Roman" w:cs="仿宋_GB2312"/>
          <w:sz w:val="32"/>
          <w:szCs w:val="32"/>
        </w:rPr>
        <w:t>　机动车、非道路移动机械的生产、进口企业应当向社会公开其生产、进口机动车车型、非道路移动机械机型的排放检验信息、污染控制技术信息和有关维修技术信息。</w:t>
      </w:r>
    </w:p>
    <w:p w14:paraId="35EBA78A">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14:paraId="1DFEBEFA">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14:paraId="54D52A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第二百二十七条</w:t>
      </w:r>
      <w:r>
        <w:rPr>
          <w:rFonts w:hint="eastAsia" w:ascii="Times New Roman" w:hAnsi="Times New Roman" w:cs="仿宋_GB2312"/>
          <w:sz w:val="32"/>
          <w:szCs w:val="32"/>
        </w:rPr>
        <w:t>　国家建立健全机动车和非道路移动机械环保召回制度。</w:t>
      </w:r>
    </w:p>
    <w:p w14:paraId="74F95C3D">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进口企业获知机动车、非道路移动机械不符合大气污染物排放标准或者存在不合理排放大气污染物情形，属于设计、生产缺陷的，应当召回；未召回的，由国务院市场监督管理部门会同国务院生态环境主管部门责令其召回。</w:t>
      </w:r>
    </w:p>
    <w:p w14:paraId="53990C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第二百二十八条</w:t>
      </w:r>
      <w:r>
        <w:rPr>
          <w:rFonts w:hint="eastAsia" w:ascii="Times New Roman" w:hAnsi="Times New Roman" w:cs="仿宋_GB2312"/>
          <w:sz w:val="32"/>
          <w:szCs w:val="32"/>
        </w:rPr>
        <w:t>　在用重型汽车、船舶、非道路移动机械等未按照规定安装排放控制系统或者排放控制系统不符合要求，不能达标排放的，应当加装或者更换符合要求的排放控制系统，或者采取其他有效措施。</w:t>
      </w:r>
    </w:p>
    <w:p w14:paraId="18D82E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第二百二十九条</w:t>
      </w:r>
      <w:r>
        <w:rPr>
          <w:rFonts w:hint="eastAsia" w:ascii="Times New Roman" w:hAnsi="Times New Roman" w:cs="仿宋_GB2312"/>
          <w:sz w:val="32"/>
          <w:szCs w:val="32"/>
        </w:rPr>
        <w:t>　在用机动车、非道路移动机械等排放大气污染物超过标准的，应当进行维修；经维修或者采用污染控制技术后，大气污染物排放仍不符合国家排放标准的，应当强制报废。其所有人应当将机动车、非道路移动机械等交售给报废回收拆解企业，由报废回收拆解企业按照国家规定进行登记、拆解、销毁等处理。</w:t>
      </w:r>
    </w:p>
    <w:p w14:paraId="3B61AE5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国家鼓励、支持高排放机动车船、非道路移动机械等提前报废。</w:t>
      </w:r>
    </w:p>
    <w:p w14:paraId="080CB1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第二百三十条</w:t>
      </w:r>
      <w:r>
        <w:rPr>
          <w:rFonts w:hint="eastAsia" w:ascii="Times New Roman" w:hAnsi="Times New Roman" w:cs="仿宋_GB2312"/>
          <w:sz w:val="32"/>
          <w:szCs w:val="32"/>
        </w:rPr>
        <w:t>　县级以上地方人民政府可以根据大气环境质量状况，划定并公布禁止使用高排放非道路移动机械的区域。</w:t>
      </w:r>
    </w:p>
    <w:p w14:paraId="66460C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第二百三十一条</w:t>
      </w:r>
      <w:r>
        <w:rPr>
          <w:rFonts w:hint="eastAsia" w:ascii="Times New Roman" w:hAnsi="Times New Roman" w:cs="仿宋_GB2312"/>
          <w:sz w:val="32"/>
          <w:szCs w:val="32"/>
        </w:rPr>
        <w:t>　船舶检验机构对船舶发动机及有关设备进行排放检验。经检验符合国家排放标准的，船舶方可运营。</w:t>
      </w:r>
    </w:p>
    <w:p w14:paraId="2D14A3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第二百三十二条</w:t>
      </w:r>
      <w:r>
        <w:rPr>
          <w:rFonts w:hint="eastAsia" w:ascii="Times New Roman" w:hAnsi="Times New Roman" w:cs="仿宋_GB2312"/>
          <w:sz w:val="32"/>
          <w:szCs w:val="32"/>
        </w:rPr>
        <w:t>　非道路移动机械检验机构对在用非道路移动机械进行排放检验。经检验符合国家排放标准的，方可运营。</w:t>
      </w:r>
    </w:p>
    <w:p w14:paraId="584798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第二百三十三条</w:t>
      </w:r>
      <w:r>
        <w:rPr>
          <w:rFonts w:hint="eastAsia" w:ascii="Times New Roman" w:hAnsi="Times New Roman" w:cs="仿宋_GB2312"/>
          <w:sz w:val="32"/>
          <w:szCs w:val="32"/>
        </w:rPr>
        <w:t>　禁止生产、进口或者销售用于篡改、屏蔽、伪造机动车船、非道路移动机械及其发动机排放检验数据的装置和为虚假排放检验提供条件的检验设备。</w:t>
      </w:r>
    </w:p>
    <w:p w14:paraId="5D4A38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第二百三十四条</w:t>
      </w:r>
      <w:r>
        <w:rPr>
          <w:rFonts w:hint="eastAsia" w:ascii="Times New Roman" w:hAnsi="Times New Roman" w:cs="仿宋_GB2312"/>
          <w:sz w:val="32"/>
          <w:szCs w:val="32"/>
        </w:rPr>
        <w:t>　内河和江海直达船舶应当使用符合标准的燃油。远洋船舶靠港后应当使用符合大气污染物控制要求的燃油。</w:t>
      </w:r>
    </w:p>
    <w:p w14:paraId="044A32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第二百三十五条</w:t>
      </w:r>
      <w:r>
        <w:rPr>
          <w:rFonts w:hint="eastAsia" w:ascii="Times New Roman" w:hAnsi="Times New Roman" w:cs="仿宋_GB2312"/>
          <w:sz w:val="32"/>
          <w:szCs w:val="32"/>
        </w:rPr>
        <w:t>　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14:paraId="520B16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第二百三十六条</w:t>
      </w:r>
      <w:r>
        <w:rPr>
          <w:rFonts w:hint="eastAsia" w:ascii="Times New Roman" w:hAnsi="Times New Roman" w:cs="仿宋_GB2312"/>
          <w:sz w:val="32"/>
          <w:szCs w:val="32"/>
        </w:rPr>
        <w:t>　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14:paraId="7DD989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第二百三十七条</w:t>
      </w:r>
      <w:r>
        <w:rPr>
          <w:rFonts w:hint="eastAsia" w:ascii="Times New Roman" w:hAnsi="Times New Roman" w:cs="仿宋_GB2312"/>
          <w:sz w:val="32"/>
          <w:szCs w:val="32"/>
        </w:rPr>
        <w:t>　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14:paraId="6EE49D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第二百三十八条</w:t>
      </w:r>
      <w:r>
        <w:rPr>
          <w:rFonts w:hint="eastAsia" w:ascii="Times New Roman" w:hAnsi="Times New Roman" w:cs="仿宋_GB2312"/>
          <w:sz w:val="32"/>
          <w:szCs w:val="32"/>
        </w:rPr>
        <w:t>　国家积极推进民用航空器的大气污染防治，鼓励在设计、生产、使用过程中采取有效措施减少大气污染物排放。</w:t>
      </w:r>
    </w:p>
    <w:p w14:paraId="56353278">
      <w:pPr>
        <w:ind w:firstLine="632" w:firstLineChars="200"/>
        <w:rPr>
          <w:rFonts w:ascii="Times New Roman" w:hAnsi="Times New Roman" w:cs="仿宋_GB2312"/>
          <w:sz w:val="32"/>
          <w:szCs w:val="32"/>
        </w:rPr>
      </w:pPr>
      <w:r>
        <w:rPr>
          <w:rFonts w:hint="eastAsia" w:ascii="Times New Roman" w:hAnsi="Times New Roman" w:cs="仿宋_GB2312"/>
          <w:sz w:val="32"/>
          <w:szCs w:val="32"/>
        </w:rPr>
        <w:t>民用航空器应当符合国务院民用航空主管部门规定的适航标准中的有关发动机排出物要求。</w:t>
      </w:r>
    </w:p>
    <w:p w14:paraId="5682CD59">
      <w:pPr>
        <w:ind w:firstLine="632" w:firstLineChars="200"/>
        <w:rPr>
          <w:rFonts w:ascii="Times New Roman" w:hAnsi="Times New Roman" w:cs="仿宋_GB2312"/>
          <w:sz w:val="32"/>
          <w:szCs w:val="32"/>
        </w:rPr>
      </w:pPr>
      <w:r>
        <w:rPr>
          <w:rFonts w:hint="eastAsia" w:ascii="Times New Roman" w:hAnsi="Times New Roman" w:cs="仿宋_GB2312"/>
          <w:sz w:val="32"/>
          <w:szCs w:val="32"/>
        </w:rPr>
        <w:t>在用铁路内燃机车大气污染物排放应当符合国家排放标准。</w:t>
      </w:r>
    </w:p>
    <w:p w14:paraId="40A65131">
      <w:pPr>
        <w:rPr>
          <w:rFonts w:ascii="Times New Roman" w:hAnsi="Times New Roman" w:eastAsia="宋体" w:cs="宋体"/>
          <w:szCs w:val="32"/>
        </w:rPr>
      </w:pPr>
    </w:p>
    <w:p w14:paraId="73BCF0BB">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扬尘大气污染防治</w:t>
      </w:r>
    </w:p>
    <w:p w14:paraId="24CDBB65">
      <w:pPr>
        <w:rPr>
          <w:rFonts w:ascii="Times New Roman" w:hAnsi="Times New Roman" w:eastAsia="宋体" w:cs="宋体"/>
          <w:szCs w:val="32"/>
        </w:rPr>
      </w:pPr>
    </w:p>
    <w:p w14:paraId="421E37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第二百三十九条</w:t>
      </w:r>
      <w:r>
        <w:rPr>
          <w:rFonts w:hint="eastAsia" w:ascii="Times New Roman" w:hAnsi="Times New Roman" w:cs="仿宋_GB2312"/>
          <w:sz w:val="32"/>
          <w:szCs w:val="32"/>
        </w:rPr>
        <w:t>　地方各级人民政府应当加强对建设施工和运输的管理，保持道路清洁，控制料堆和渣土堆放，扩大绿地、水面、湿地和地面铺装面积，防治扬尘污染。</w:t>
      </w:r>
    </w:p>
    <w:p w14:paraId="06E3C881">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住房城乡建设、市容环境卫生、交通运输、自然资源等有关部门，应当根据本级人民政府确定的职责，做好扬尘污染防治工作。</w:t>
      </w:r>
    </w:p>
    <w:p w14:paraId="783679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第二百四十条</w:t>
      </w:r>
      <w:r>
        <w:rPr>
          <w:rFonts w:hint="eastAsia" w:ascii="Times New Roman" w:hAnsi="Times New Roman" w:cs="仿宋_GB2312"/>
          <w:sz w:val="32"/>
          <w:szCs w:val="32"/>
        </w:rPr>
        <w:t>　建设单位应当将扬尘污染防治费用列入工程造价，在施工合同中明确施工单位的扬尘污染防治责任。施工单位应当制定具体的施工扬尘污染防治实施方案。</w:t>
      </w:r>
    </w:p>
    <w:p w14:paraId="1D3AE25B">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从事房屋建筑、市政基础设施建设、河道整治以及建筑物拆除等施工单位，应当报负有扬尘污染防治监督管理职责的部门备案。</w:t>
      </w:r>
    </w:p>
    <w:p w14:paraId="59533DEF">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14:paraId="07EA745C">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施工单位应当在施工工地公示扬尘污染防治措施、负责人、监督管理部门等信息。</w:t>
      </w:r>
    </w:p>
    <w:p w14:paraId="3DCBAA63">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暂时不能开工的建设用地，建设单位应当对裸露地面进行覆盖；超过三个月的，应当进行绿化、铺装或者遮盖。</w:t>
      </w:r>
    </w:p>
    <w:p w14:paraId="312B0B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第二百四十一条</w:t>
      </w:r>
      <w:r>
        <w:rPr>
          <w:rFonts w:hint="eastAsia" w:ascii="Times New Roman" w:hAnsi="Times New Roman" w:cs="仿宋_GB2312"/>
          <w:sz w:val="32"/>
          <w:szCs w:val="32"/>
        </w:rPr>
        <w:t>　运输煤炭、垃圾、渣土、砂石、土方、灰浆等散装、流体物料的车辆和船舶应当采取密闭或者其他有效措施防止物料遗撒造成扬尘污染，并按照规定路线行驶。</w:t>
      </w:r>
    </w:p>
    <w:p w14:paraId="4542B02D">
      <w:pPr>
        <w:ind w:firstLine="632" w:firstLineChars="200"/>
        <w:rPr>
          <w:rFonts w:ascii="Times New Roman" w:hAnsi="Times New Roman" w:cs="仿宋_GB2312"/>
          <w:sz w:val="32"/>
          <w:szCs w:val="32"/>
        </w:rPr>
      </w:pPr>
      <w:r>
        <w:rPr>
          <w:rFonts w:hint="eastAsia" w:ascii="Times New Roman" w:hAnsi="Times New Roman" w:cs="仿宋_GB2312"/>
          <w:sz w:val="32"/>
          <w:szCs w:val="32"/>
        </w:rPr>
        <w:t>装卸物料应当采取密闭或者喷淋等方式防治扬尘污染。</w:t>
      </w:r>
    </w:p>
    <w:p w14:paraId="3C73165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县级以上地方人民政府应当加强道路、广场、停车场和其他公共场所的清扫保洁管理，推行清洁动力机械化清扫和其他科学合理的低尘作业方式，防治扬尘污染。</w:t>
      </w:r>
    </w:p>
    <w:p w14:paraId="2106AA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第二百四十二条</w:t>
      </w:r>
      <w:r>
        <w:rPr>
          <w:rFonts w:hint="eastAsia" w:ascii="Times New Roman" w:hAnsi="Times New Roman" w:cs="仿宋_GB2312"/>
          <w:sz w:val="32"/>
          <w:szCs w:val="32"/>
        </w:rPr>
        <w:t>　市政河道和河道沿线、公共用地的裸露地面及其他城镇裸露地面，有关部门应当按照规划组织实施绿化或者透水铺装。</w:t>
      </w:r>
    </w:p>
    <w:p w14:paraId="65A912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第二百四十三条</w:t>
      </w:r>
      <w:r>
        <w:rPr>
          <w:rFonts w:hint="eastAsia" w:ascii="Times New Roman" w:hAnsi="Times New Roman" w:cs="仿宋_GB2312"/>
          <w:sz w:val="32"/>
          <w:szCs w:val="32"/>
        </w:rPr>
        <w:t>　贮存煤炭、煤矸石、煤渣、煤灰、水泥、石灰、石膏、砂土、铁矿石等易产生扬尘的物料应当密闭；不能密闭的，应当设置不低于堆放物高度的严密围挡，并采取有效覆盖措施防治扬尘污染。</w:t>
      </w:r>
    </w:p>
    <w:p w14:paraId="4E195BAF">
      <w:pPr>
        <w:ind w:firstLine="632" w:firstLineChars="200"/>
        <w:rPr>
          <w:rFonts w:ascii="Times New Roman" w:hAnsi="Times New Roman" w:cs="仿宋_GB2312"/>
          <w:sz w:val="32"/>
          <w:szCs w:val="32"/>
        </w:rPr>
      </w:pPr>
      <w:r>
        <w:rPr>
          <w:rFonts w:hint="eastAsia" w:ascii="Times New Roman" w:hAnsi="Times New Roman" w:cs="仿宋_GB2312"/>
          <w:sz w:val="32"/>
          <w:szCs w:val="32"/>
        </w:rPr>
        <w:t>码头、矿山、填埋场和消纳场应当实施分区作业，并采取有效措施防治扬尘污染。</w:t>
      </w:r>
    </w:p>
    <w:p w14:paraId="34BF4051">
      <w:pPr>
        <w:rPr>
          <w:rFonts w:ascii="Times New Roman" w:hAnsi="Times New Roman" w:eastAsia="宋体" w:cs="宋体"/>
          <w:szCs w:val="32"/>
        </w:rPr>
      </w:pPr>
    </w:p>
    <w:p w14:paraId="5B720CB3">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农业和其他大气污染防治</w:t>
      </w:r>
    </w:p>
    <w:p w14:paraId="29105189">
      <w:pPr>
        <w:rPr>
          <w:rFonts w:ascii="Times New Roman" w:hAnsi="Times New Roman" w:eastAsia="宋体" w:cs="宋体"/>
          <w:szCs w:val="32"/>
        </w:rPr>
      </w:pPr>
    </w:p>
    <w:p w14:paraId="2BC30B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第二百四十四条</w:t>
      </w:r>
      <w:r>
        <w:rPr>
          <w:rFonts w:hint="eastAsia" w:ascii="Times New Roman" w:hAnsi="Times New Roman" w:cs="仿宋_GB2312"/>
          <w:sz w:val="32"/>
          <w:szCs w:val="32"/>
        </w:rPr>
        <w:t>　禁止在人口集中地区对树木、花草喷洒剧毒、高毒农药。</w:t>
      </w:r>
    </w:p>
    <w:p w14:paraId="34C3D4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第二百四十五条</w:t>
      </w:r>
      <w:r>
        <w:rPr>
          <w:rFonts w:hint="eastAsia" w:ascii="Times New Roman" w:hAnsi="Times New Roman" w:cs="仿宋_GB2312"/>
          <w:sz w:val="32"/>
          <w:szCs w:val="32"/>
        </w:rPr>
        <w:t>　各级人民政府及其农业农村等有关部门应当鼓励、支持采用先进适用技术，对秸秆、落叶等进行肥料化、饲料化、能源化、工业原料化、食用菌基料化等综合利用，加大对秸秆还田、收集一体化等农业机械的财政补贴力度。</w:t>
      </w:r>
    </w:p>
    <w:p w14:paraId="75B9AED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县级人民政府应当组织建立健全秸秆收集、贮存、运输、处置和综合利用服务体系，采用财政补贴等措施支持农村集体经济组织、农民专业合作社、企业等开展秸秆收集、贮存、运输、处置和综合利用服务。</w:t>
      </w:r>
    </w:p>
    <w:p w14:paraId="46163E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第二百四十六条</w:t>
      </w:r>
      <w:r>
        <w:rPr>
          <w:rFonts w:hint="eastAsia" w:ascii="Times New Roman" w:hAnsi="Times New Roman" w:cs="仿宋_GB2312"/>
          <w:sz w:val="32"/>
          <w:szCs w:val="32"/>
        </w:rPr>
        <w:t>　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14:paraId="3AA09B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第二百四十七条</w:t>
      </w:r>
      <w:r>
        <w:rPr>
          <w:rFonts w:hint="eastAsia" w:ascii="Times New Roman" w:hAnsi="Times New Roman" w:cs="仿宋_GB2312"/>
          <w:sz w:val="32"/>
          <w:szCs w:val="32"/>
        </w:rPr>
        <w:t>　国务院生态环境主管部门会同国务院卫生健康主管部门，根据大气污染物对公众健康、生态环境的危害和影响程度，制定公布有毒有害大气污染物名录并适时更新，实行风险管理。</w:t>
      </w:r>
    </w:p>
    <w:p w14:paraId="7145D03D">
      <w:pPr>
        <w:ind w:firstLine="632" w:firstLineChars="200"/>
        <w:rPr>
          <w:rFonts w:ascii="Times New Roman" w:hAnsi="Times New Roman" w:cs="仿宋_GB2312"/>
          <w:sz w:val="32"/>
          <w:szCs w:val="32"/>
        </w:rPr>
      </w:pPr>
      <w:r>
        <w:rPr>
          <w:rFonts w:hint="eastAsia" w:ascii="Times New Roman" w:hAnsi="Times New Roman" w:cs="仿宋_GB2312"/>
          <w:sz w:val="32"/>
          <w:szCs w:val="32"/>
        </w:rPr>
        <w:t>排放前款规定名录中所列有毒有害大气污染物的企业事业单位，应当按照国家规定建设环境风险预警体系，对排污口和周边环境进行定期监测，评估环境风险，排查环境安全隐患，并采取有效措施防范环境风险。</w:t>
      </w:r>
    </w:p>
    <w:p w14:paraId="1B87FC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第二百四十八条</w:t>
      </w:r>
      <w:r>
        <w:rPr>
          <w:rFonts w:hint="eastAsia" w:ascii="Times New Roman" w:hAnsi="Times New Roman" w:cs="仿宋_GB2312"/>
          <w:sz w:val="32"/>
          <w:szCs w:val="32"/>
        </w:rPr>
        <w:t>　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14:paraId="76CBF8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第二百四十九条</w:t>
      </w:r>
      <w:r>
        <w:rPr>
          <w:rFonts w:hint="eastAsia" w:ascii="Times New Roman" w:hAnsi="Times New Roman" w:cs="仿宋_GB2312"/>
          <w:sz w:val="32"/>
          <w:szCs w:val="32"/>
        </w:rPr>
        <w:t>　各级人民政府及其有关部门编制国土空间规划和相关规划，应当统筹规划，合理安排土地用途和建设布局，防止、减少恶臭污染。</w:t>
      </w:r>
    </w:p>
    <w:p w14:paraId="4763B095">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企业事业单位和其他生产经营者在生产经营活动中产生恶臭气体的，应当科学选址，设置合理的防护距离，并安装净化装置或者采取其他有效措施，防止排放恶臭气体。</w:t>
      </w:r>
    </w:p>
    <w:p w14:paraId="5B59A6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第二百五十条</w:t>
      </w:r>
      <w:r>
        <w:rPr>
          <w:rFonts w:hint="eastAsia" w:ascii="Times New Roman" w:hAnsi="Times New Roman" w:cs="仿宋_GB2312"/>
          <w:sz w:val="32"/>
          <w:szCs w:val="32"/>
        </w:rPr>
        <w:t>　地方各级人民政府应当加强对餐饮服务业布局和设置的引导，在经营主体登记注册环节提示选址禁止性要求。</w:t>
      </w:r>
    </w:p>
    <w:p w14:paraId="5FAF1D15">
      <w:pPr>
        <w:ind w:firstLine="632" w:firstLineChars="200"/>
        <w:rPr>
          <w:rFonts w:ascii="Times New Roman" w:hAnsi="Times New Roman" w:cs="仿宋_GB2312"/>
          <w:sz w:val="32"/>
          <w:szCs w:val="32"/>
        </w:rPr>
      </w:pPr>
      <w:r>
        <w:rPr>
          <w:rFonts w:hint="eastAsia" w:ascii="Times New Roman" w:hAnsi="Times New Roman" w:cs="仿宋_GB2312"/>
          <w:sz w:val="32"/>
          <w:szCs w:val="32"/>
        </w:rPr>
        <w:t>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14:paraId="50D1F605">
      <w:pPr>
        <w:ind w:firstLine="632" w:firstLineChars="200"/>
        <w:rPr>
          <w:rFonts w:ascii="Times New Roman" w:hAnsi="Times New Roman" w:cs="仿宋_GB2312"/>
          <w:sz w:val="32"/>
          <w:szCs w:val="32"/>
        </w:rPr>
      </w:pPr>
      <w:r>
        <w:rPr>
          <w:rFonts w:hint="eastAsia" w:ascii="Times New Roman" w:hAnsi="Times New Roman" w:cs="仿宋_GB2312"/>
          <w:sz w:val="32"/>
          <w:szCs w:val="32"/>
        </w:rPr>
        <w:t>排放油烟污染物的餐饮服务业经营者应当采取有效措施，使污染物达标排放，并防止对附近居民的正常生活环境造成污染。</w:t>
      </w:r>
    </w:p>
    <w:p w14:paraId="3CDBA24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任何单位和个人不得在当地人民政府禁止的时段和区域露天烧烤食品或者为露天烧烤食品提供场地。</w:t>
      </w:r>
    </w:p>
    <w:p w14:paraId="63343D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第二百五十一条</w:t>
      </w:r>
      <w:r>
        <w:rPr>
          <w:rFonts w:hint="eastAsia" w:ascii="Times New Roman" w:hAnsi="Times New Roman" w:cs="仿宋_GB2312"/>
          <w:sz w:val="32"/>
          <w:szCs w:val="32"/>
        </w:rPr>
        <w:t>　禁止在人口集中地区和其他依法需要特殊保护的区域焚烧沥青、油毡、橡胶、塑料、皮革、垃圾及其他产生有毒有害烟尘和恶臭气体的物质。</w:t>
      </w:r>
    </w:p>
    <w:p w14:paraId="47B4281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禁止生产、销售或者燃放不符合质量标准的烟花爆竹。任何单位和个人不得在县级以上地方人民政府禁止的时段和区域燃放烟花爆竹。</w:t>
      </w:r>
    </w:p>
    <w:p w14:paraId="5BC1CA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第二百五十二条</w:t>
      </w:r>
      <w:r>
        <w:rPr>
          <w:rFonts w:hint="eastAsia" w:ascii="Times New Roman" w:hAnsi="Times New Roman" w:cs="仿宋_GB2312"/>
          <w:sz w:val="32"/>
          <w:szCs w:val="32"/>
        </w:rPr>
        <w:t>　国家鼓励和倡导文明、绿色祭祀。</w:t>
      </w:r>
    </w:p>
    <w:p w14:paraId="46371C47">
      <w:pPr>
        <w:ind w:firstLine="632" w:firstLineChars="200"/>
        <w:rPr>
          <w:rFonts w:ascii="Times New Roman" w:hAnsi="Times New Roman" w:cs="仿宋_GB2312"/>
          <w:sz w:val="32"/>
          <w:szCs w:val="32"/>
        </w:rPr>
      </w:pPr>
      <w:r>
        <w:rPr>
          <w:rFonts w:hint="eastAsia" w:ascii="Times New Roman" w:hAnsi="Times New Roman" w:cs="仿宋_GB2312"/>
          <w:sz w:val="32"/>
          <w:szCs w:val="32"/>
        </w:rPr>
        <w:t>火葬场应当设置除尘等污染防治设施并保持正常使用，防止影响周边环境。</w:t>
      </w:r>
    </w:p>
    <w:p w14:paraId="632A30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第二百五十三条</w:t>
      </w:r>
      <w:r>
        <w:rPr>
          <w:rFonts w:hint="eastAsia" w:ascii="Times New Roman" w:hAnsi="Times New Roman" w:cs="仿宋_GB2312"/>
          <w:sz w:val="32"/>
          <w:szCs w:val="32"/>
        </w:rPr>
        <w:t>　从事服装干洗和机动车维修等服务活动的经营者，应当按照国家相关标准或者要求设置异味和废气处理装置等污染防治设施并保持正常使用，防止影响周边环境。</w:t>
      </w:r>
    </w:p>
    <w:p w14:paraId="0CEF23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第二百五十四条</w:t>
      </w:r>
      <w:r>
        <w:rPr>
          <w:rFonts w:hint="eastAsia" w:ascii="Times New Roman" w:hAnsi="Times New Roman" w:cs="仿宋_GB2312"/>
          <w:sz w:val="32"/>
          <w:szCs w:val="32"/>
        </w:rPr>
        <w:t>　国家鼓励、支持消耗臭氧层物质替代品的生产、使用，逐步减少直至停止消耗臭氧层物质的生产、使用。</w:t>
      </w:r>
    </w:p>
    <w:p w14:paraId="3F6F135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国家对消耗臭氧层物质的生产、使用、进出口实行总量控制和配额管理，具体办法由国务院制定。</w:t>
      </w:r>
    </w:p>
    <w:p w14:paraId="2968F562">
      <w:pPr>
        <w:rPr>
          <w:rFonts w:ascii="Times New Roman" w:hAnsi="Times New Roman" w:eastAsia="宋体" w:cs="宋体"/>
          <w:szCs w:val="32"/>
        </w:rPr>
      </w:pPr>
    </w:p>
    <w:p w14:paraId="5F6614C6">
      <w:pPr>
        <w:jc w:val="center"/>
        <w:rPr>
          <w:rFonts w:ascii="Times New Roman" w:hAnsi="Times New Roman" w:eastAsia="黑体" w:cs="黑体"/>
          <w:szCs w:val="32"/>
        </w:rPr>
      </w:pPr>
      <w:r>
        <w:rPr>
          <w:rFonts w:hint="eastAsia" w:ascii="Times New Roman" w:hAnsi="Times New Roman" w:eastAsia="黑体" w:cs="黑体"/>
          <w:szCs w:val="32"/>
        </w:rPr>
        <w:t>第五章　重点区域大气污染联合防治</w:t>
      </w:r>
    </w:p>
    <w:p w14:paraId="013519D5">
      <w:pPr>
        <w:rPr>
          <w:rFonts w:ascii="Times New Roman" w:hAnsi="Times New Roman" w:eastAsia="宋体" w:cs="宋体"/>
          <w:szCs w:val="32"/>
        </w:rPr>
      </w:pPr>
    </w:p>
    <w:p w14:paraId="4BD1E2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第二百五十五条</w:t>
      </w:r>
      <w:r>
        <w:rPr>
          <w:rFonts w:hint="eastAsia" w:ascii="Times New Roman" w:hAnsi="Times New Roman" w:cs="仿宋_GB2312"/>
          <w:sz w:val="32"/>
          <w:szCs w:val="32"/>
        </w:rPr>
        <w:t>　国家建立健全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26DAF9E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14:paraId="54BFDEA8">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省、自治区、直辖市可以参照本条第一款规定划定本行政区域的大气污染防治重点区域。</w:t>
      </w:r>
    </w:p>
    <w:p w14:paraId="70BAFF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第二百五十六条</w:t>
      </w:r>
      <w:r>
        <w:rPr>
          <w:rFonts w:hint="eastAsia" w:ascii="Times New Roman" w:hAnsi="Times New Roman" w:cs="仿宋_GB2312"/>
          <w:sz w:val="32"/>
          <w:szCs w:val="32"/>
        </w:rPr>
        <w:t>　国务院生态环境主管部门会同有关部门和国家大气污染防治重点区域内有关省、自治区、直辖市人民政府，根据重点区域经济社会发展和大气环境的承载能力，制定重点区域大气污染联合防治行动计划，明确控制目标，优化区域经济布局，统筹交通管理，发展清洁低碳能源，提出重点防治任务和措施，促进重点区域大气环境质量改善。</w:t>
      </w:r>
    </w:p>
    <w:p w14:paraId="0C5BFA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第二百五十七条</w:t>
      </w:r>
      <w:r>
        <w:rPr>
          <w:rFonts w:hint="eastAsia" w:ascii="Times New Roman" w:hAnsi="Times New Roman" w:cs="仿宋_GB2312"/>
          <w:sz w:val="32"/>
          <w:szCs w:val="32"/>
        </w:rPr>
        <w:t>　国务院发展改革部门会同国务院生态环境主管部门，结合国家大气污染防治重点区域产业发展实际和大气环境质量状况，进一步提高污染防治、能源消耗等要求。</w:t>
      </w:r>
    </w:p>
    <w:p w14:paraId="11E2249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国家大气污染防治重点区域内有关省、自治区、直辖市人民政府应当实施更严格的机动车大气污染物排放标准，统一在用机动车检验方法和排放限值，并配套供应合格的车用燃油。</w:t>
      </w:r>
    </w:p>
    <w:p w14:paraId="585B9B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第二百五十八条</w:t>
      </w:r>
      <w:r>
        <w:rPr>
          <w:rFonts w:hint="eastAsia" w:ascii="Times New Roman" w:hAnsi="Times New Roman" w:cs="仿宋_GB2312"/>
          <w:sz w:val="32"/>
          <w:szCs w:val="32"/>
        </w:rPr>
        <w:t>　编制可能对国家大气污染防治重点区域的大气环境造成严重污染的有关工业园区、开发区、区域产业和发展等规划，规划编制机关应当与重点区域内有关省、自治区、直辖市人民政府或者有关部门会商。</w:t>
      </w:r>
    </w:p>
    <w:p w14:paraId="6740FEA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国家大气污染防治重点区域内有关省、自治区、直辖市建设可能对相邻省、自治区、直辖市大气环境质量产生重大影响的项目，应当及时通报有关信息，进行会商。</w:t>
      </w:r>
    </w:p>
    <w:p w14:paraId="1F0EA917">
      <w:pPr>
        <w:ind w:firstLine="632" w:firstLineChars="200"/>
        <w:rPr>
          <w:rFonts w:ascii="Times New Roman" w:hAnsi="Times New Roman" w:cs="仿宋_GB2312"/>
          <w:sz w:val="32"/>
          <w:szCs w:val="32"/>
        </w:rPr>
      </w:pPr>
      <w:r>
        <w:rPr>
          <w:rFonts w:hint="eastAsia" w:ascii="Times New Roman" w:hAnsi="Times New Roman" w:cs="仿宋_GB2312"/>
          <w:sz w:val="32"/>
          <w:szCs w:val="32"/>
        </w:rPr>
        <w:t>会商意见及其采纳情况作为生态环境影响报告书、生态环境影响报告表审查或者审批的重要依据。</w:t>
      </w:r>
    </w:p>
    <w:p w14:paraId="157BEB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第二百五十九条</w:t>
      </w:r>
      <w:r>
        <w:rPr>
          <w:rFonts w:hint="eastAsia" w:ascii="Times New Roman" w:hAnsi="Times New Roman" w:cs="仿宋_GB2312"/>
          <w:sz w:val="32"/>
          <w:szCs w:val="32"/>
        </w:rPr>
        <w:t>　国家大气污染防治重点区域内新建、改建、扩建用煤项目的，应当实行煤炭的等量或者减量替代。</w:t>
      </w:r>
    </w:p>
    <w:p w14:paraId="685997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第二百六十条</w:t>
      </w:r>
      <w:r>
        <w:rPr>
          <w:rFonts w:hint="eastAsia" w:ascii="Times New Roman" w:hAnsi="Times New Roman" w:cs="仿宋_GB2312"/>
          <w:sz w:val="32"/>
          <w:szCs w:val="32"/>
        </w:rPr>
        <w:t>　国务院生态环境主管部门应当组织建立健全国家大气污染防治重点区域的大气环境质量监测、大气污染源监测等相关信息共享机制，利用监测、模拟以及卫星、航测、遥感等新技术分析重点区域内大气污染来源及其变化趋势，并向社会公开。</w:t>
      </w:r>
    </w:p>
    <w:p w14:paraId="0696DBA5">
      <w:pPr>
        <w:rPr>
          <w:rFonts w:ascii="Times New Roman" w:hAnsi="Times New Roman" w:eastAsia="宋体" w:cs="宋体"/>
          <w:szCs w:val="32"/>
        </w:rPr>
      </w:pPr>
    </w:p>
    <w:p w14:paraId="013B1189">
      <w:pPr>
        <w:jc w:val="center"/>
        <w:rPr>
          <w:rFonts w:ascii="Times New Roman" w:hAnsi="Times New Roman" w:eastAsia="黑体" w:cs="黑体"/>
          <w:szCs w:val="32"/>
        </w:rPr>
      </w:pPr>
      <w:r>
        <w:rPr>
          <w:rFonts w:hint="eastAsia" w:ascii="Times New Roman" w:hAnsi="Times New Roman" w:eastAsia="黑体" w:cs="黑体"/>
          <w:szCs w:val="32"/>
        </w:rPr>
        <w:t>第六章　重污染天气应对</w:t>
      </w:r>
    </w:p>
    <w:p w14:paraId="126FEF02">
      <w:pPr>
        <w:rPr>
          <w:rFonts w:ascii="Times New Roman" w:hAnsi="Times New Roman" w:eastAsia="宋体" w:cs="宋体"/>
          <w:szCs w:val="32"/>
        </w:rPr>
      </w:pPr>
    </w:p>
    <w:p w14:paraId="5C5ADC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第二百六十一条</w:t>
      </w:r>
      <w:r>
        <w:rPr>
          <w:rFonts w:hint="eastAsia" w:ascii="Times New Roman" w:hAnsi="Times New Roman" w:cs="仿宋_GB2312"/>
          <w:sz w:val="32"/>
          <w:szCs w:val="32"/>
        </w:rPr>
        <w:t>　国家建立健全重污染天气监测预警体系。</w:t>
      </w:r>
    </w:p>
    <w:p w14:paraId="5EB496E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会同国务院气象等有关部门和国家大气污染防治重点区域内有关省、自治区、直辖市人民政府，建立健全重点区域重污染天气监测预警机制，统一预警分级标准。可能发生区域重污染天气的，应当及时向重点区域内有关省、自治区、直辖市人民政府通报。</w:t>
      </w:r>
    </w:p>
    <w:p w14:paraId="592D0178">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设区的市级以上地方人民政府生态环境主管部门会同气象等有关部门建立健全本行政区域重污染天气监测预警机制。</w:t>
      </w:r>
    </w:p>
    <w:p w14:paraId="4C5138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第二百六十二条</w:t>
      </w:r>
      <w:r>
        <w:rPr>
          <w:rFonts w:hint="eastAsia" w:ascii="Times New Roman" w:hAnsi="Times New Roman" w:cs="仿宋_GB2312"/>
          <w:sz w:val="32"/>
          <w:szCs w:val="32"/>
        </w:rPr>
        <w:t>　设区的市级以上地方人民政府以及可能发生重污染天气的县级人民政府，应当制定重污染天气应对预案，报上一级人民政府生态环境主管部门备案并公布。</w:t>
      </w:r>
    </w:p>
    <w:p w14:paraId="5EC04C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第二百六十三条</w:t>
      </w:r>
      <w:r>
        <w:rPr>
          <w:rFonts w:hint="eastAsia" w:ascii="Times New Roman" w:hAnsi="Times New Roman" w:cs="仿宋_GB2312"/>
          <w:sz w:val="32"/>
          <w:szCs w:val="32"/>
        </w:rPr>
        <w:t>　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研判，确定预警等级并及时发出预警。预警等级根据情况变化及时调整。任何单位和个人不得擅自发布重污染天气预报预警信息。</w:t>
      </w:r>
    </w:p>
    <w:p w14:paraId="0634AE1C">
      <w:pPr>
        <w:ind w:firstLine="632" w:firstLineChars="200"/>
        <w:rPr>
          <w:rFonts w:ascii="Times New Roman" w:hAnsi="Times New Roman" w:cs="仿宋_GB2312"/>
          <w:sz w:val="32"/>
          <w:szCs w:val="32"/>
        </w:rPr>
      </w:pPr>
      <w:r>
        <w:rPr>
          <w:rFonts w:hint="eastAsia" w:ascii="Times New Roman" w:hAnsi="Times New Roman" w:cs="仿宋_GB2312"/>
          <w:sz w:val="32"/>
          <w:szCs w:val="32"/>
        </w:rPr>
        <w:t>预警信息发布后，人民政府及其有关部门应当通过电视、广播、网络、短信等途径及时告知公众采取健康防护措施，指导公众出行和调整其他相关社会活动。</w:t>
      </w:r>
    </w:p>
    <w:p w14:paraId="5D6AD5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第二百六十四条</w:t>
      </w:r>
      <w:r>
        <w:rPr>
          <w:rFonts w:hint="eastAsia" w:ascii="Times New Roman" w:hAnsi="Times New Roman" w:cs="仿宋_GB2312"/>
          <w:sz w:val="32"/>
          <w:szCs w:val="32"/>
        </w:rPr>
        <w:t>　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14:paraId="2FA93D95">
      <w:pPr>
        <w:ind w:firstLine="632" w:firstLineChars="200"/>
        <w:rPr>
          <w:rFonts w:ascii="Times New Roman" w:hAnsi="Times New Roman" w:cs="仿宋_GB2312"/>
          <w:sz w:val="32"/>
          <w:szCs w:val="32"/>
        </w:rPr>
      </w:pPr>
      <w:r>
        <w:rPr>
          <w:rFonts w:hint="eastAsia" w:ascii="Times New Roman" w:hAnsi="Times New Roman" w:cs="仿宋_GB2312"/>
          <w:sz w:val="32"/>
          <w:szCs w:val="32"/>
        </w:rPr>
        <w:t>应对响应结束后，人民政府应当及时开展应对预案实施情况的评估，适时修改完善应对预案。</w:t>
      </w:r>
    </w:p>
    <w:p w14:paraId="399BD4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第二百六十五条</w:t>
      </w:r>
      <w:r>
        <w:rPr>
          <w:rFonts w:hint="eastAsia" w:ascii="Times New Roman" w:hAnsi="Times New Roman" w:cs="仿宋_GB2312"/>
          <w:sz w:val="32"/>
          <w:szCs w:val="32"/>
        </w:rPr>
        <w:t>　国家加强重污染天气重点行业绩效分级。绩效分级水平作为重污染天气差异化采取应对措施的依据。</w:t>
      </w:r>
    </w:p>
    <w:p w14:paraId="2B633705">
      <w:pPr>
        <w:rPr>
          <w:rFonts w:ascii="Times New Roman" w:hAnsi="Times New Roman" w:eastAsia="宋体" w:cs="宋体"/>
          <w:szCs w:val="32"/>
        </w:rPr>
      </w:pPr>
    </w:p>
    <w:p w14:paraId="126DF964">
      <w:pPr>
        <w:jc w:val="center"/>
        <w:rPr>
          <w:rFonts w:ascii="Times New Roman" w:hAnsi="Times New Roman" w:eastAsia="黑体" w:cs="黑体"/>
          <w:szCs w:val="32"/>
        </w:rPr>
      </w:pPr>
      <w:r>
        <w:rPr>
          <w:rFonts w:hint="eastAsia" w:ascii="Times New Roman" w:hAnsi="Times New Roman" w:eastAsia="黑体" w:cs="黑体"/>
          <w:szCs w:val="32"/>
        </w:rPr>
        <w:t>第三分编　水污染防治</w:t>
      </w:r>
    </w:p>
    <w:p w14:paraId="108A032C">
      <w:pPr>
        <w:rPr>
          <w:rFonts w:ascii="Times New Roman" w:hAnsi="Times New Roman" w:eastAsia="宋体" w:cs="宋体"/>
          <w:szCs w:val="32"/>
        </w:rPr>
      </w:pPr>
    </w:p>
    <w:p w14:paraId="0B039619">
      <w:pPr>
        <w:jc w:val="center"/>
        <w:rPr>
          <w:rFonts w:ascii="Times New Roman" w:hAnsi="Times New Roman" w:eastAsia="黑体" w:cs="黑体"/>
          <w:szCs w:val="32"/>
        </w:rPr>
      </w:pPr>
      <w:r>
        <w:rPr>
          <w:rFonts w:hint="eastAsia" w:ascii="Times New Roman" w:hAnsi="Times New Roman" w:eastAsia="黑体" w:cs="黑体"/>
          <w:szCs w:val="32"/>
        </w:rPr>
        <w:t>第七章　一般规定</w:t>
      </w:r>
    </w:p>
    <w:p w14:paraId="18647608">
      <w:pPr>
        <w:rPr>
          <w:rFonts w:ascii="Times New Roman" w:hAnsi="Times New Roman" w:eastAsia="宋体" w:cs="宋体"/>
          <w:szCs w:val="32"/>
        </w:rPr>
      </w:pPr>
    </w:p>
    <w:p w14:paraId="5390AD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第二百六十六条</w:t>
      </w:r>
      <w:r>
        <w:rPr>
          <w:rFonts w:hint="eastAsia" w:ascii="Times New Roman" w:hAnsi="Times New Roman" w:cs="仿宋_GB2312"/>
          <w:sz w:val="32"/>
          <w:szCs w:val="32"/>
        </w:rPr>
        <w:t>　本分编适用于江河湖泊、运河、渠道、水库等地表水体以及地下水体污染的防治。</w:t>
      </w:r>
    </w:p>
    <w:p w14:paraId="0C035A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第二百六十七条</w:t>
      </w:r>
      <w:r>
        <w:rPr>
          <w:rFonts w:hint="eastAsia" w:ascii="Times New Roman" w:hAnsi="Times New Roman" w:cs="仿宋_GB2312"/>
          <w:sz w:val="32"/>
          <w:szCs w:val="32"/>
        </w:rPr>
        <w:t>　本法所称水污染，是指水体因某种物质的介入，而导致其化学、物理、生物或者放射性等方面特性的改变，从而影响水的有效利用，危害公众健康或者破坏生态环境，造成水质恶化的现象。</w:t>
      </w:r>
    </w:p>
    <w:p w14:paraId="54C152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第二百六十八条</w:t>
      </w:r>
      <w:r>
        <w:rPr>
          <w:rFonts w:hint="eastAsia" w:ascii="Times New Roman" w:hAnsi="Times New Roman" w:cs="仿宋_GB2312"/>
          <w:sz w:val="32"/>
          <w:szCs w:val="32"/>
        </w:rPr>
        <w:t>　水污染防治应当优先保护饮用水水源、保障饮用水安全，严格控制工业污染、城镇生活污染，防治农业面源污染，加强入河排污口设置和管理，积极推进生态治理工程建设，预防、控制和减少水环境污染和生态破坏。</w:t>
      </w:r>
    </w:p>
    <w:p w14:paraId="59F1A4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第二百六十九条</w:t>
      </w:r>
      <w:r>
        <w:rPr>
          <w:rFonts w:hint="eastAsia" w:ascii="Times New Roman" w:hAnsi="Times New Roman" w:cs="仿宋_GB2312"/>
          <w:sz w:val="32"/>
          <w:szCs w:val="32"/>
        </w:rPr>
        <w:t>　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14:paraId="3E21AC3C">
      <w:pPr>
        <w:ind w:firstLine="632" w:firstLineChars="200"/>
        <w:rPr>
          <w:rFonts w:ascii="Times New Roman" w:hAnsi="Times New Roman" w:cs="仿宋_GB2312"/>
          <w:sz w:val="32"/>
          <w:szCs w:val="32"/>
        </w:rPr>
      </w:pPr>
      <w:r>
        <w:rPr>
          <w:rFonts w:hint="eastAsia" w:ascii="Times New Roman" w:hAnsi="Times New Roman" w:cs="仿宋_GB2312"/>
          <w:sz w:val="32"/>
          <w:szCs w:val="32"/>
        </w:rPr>
        <w:t>海事管理机构对船舶污染水域的防治工作实施监督管理。</w:t>
      </w:r>
    </w:p>
    <w:p w14:paraId="39992BC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县级以上人民政府水行政、自然资源、卫生健康、住房城乡建设、农业农村、渔业渔政等有关部门在各自职责范围内对水污染防治工作实施监督管理。</w:t>
      </w:r>
    </w:p>
    <w:p w14:paraId="6FAA4C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第二百七十条</w:t>
      </w:r>
      <w:r>
        <w:rPr>
          <w:rFonts w:hint="eastAsia" w:ascii="Times New Roman" w:hAnsi="Times New Roman" w:cs="仿宋_GB2312"/>
          <w:sz w:val="32"/>
          <w:szCs w:val="32"/>
        </w:rPr>
        <w:t>　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14:paraId="312FFAC3">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14:paraId="6ABE1C5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县级以上地方人民政府根据依法批准的流域水生态环境保护规划和实际需要，可以组织编制本行政区域的水生态环境保护规划。</w:t>
      </w:r>
    </w:p>
    <w:p w14:paraId="17CF37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第二百七十一条</w:t>
      </w:r>
      <w:r>
        <w:rPr>
          <w:rFonts w:hint="eastAsia" w:ascii="Times New Roman" w:hAnsi="Times New Roman" w:cs="仿宋_GB2312"/>
          <w:sz w:val="32"/>
          <w:szCs w:val="32"/>
        </w:rPr>
        <w:t>　有关设区的市、县级人民政府应当按照水生态环境保护规划确定的水生态环境质量改善目标的要求，编制限期达标规划，采取有效措施按期达标。</w:t>
      </w:r>
    </w:p>
    <w:p w14:paraId="38AD6B7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有关设区的市、县级人民政府应当将限期达标规划报上一级人民政府备案。</w:t>
      </w:r>
    </w:p>
    <w:p w14:paraId="53E39D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第二百七十二条</w:t>
      </w:r>
      <w:r>
        <w:rPr>
          <w:rFonts w:hint="eastAsia" w:ascii="Times New Roman" w:hAnsi="Times New Roman" w:cs="仿宋_GB2312"/>
          <w:sz w:val="32"/>
          <w:szCs w:val="32"/>
        </w:rPr>
        <w:t>　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14:paraId="6CB1E4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第二百七十三条</w:t>
      </w:r>
      <w:r>
        <w:rPr>
          <w:rFonts w:hint="eastAsia" w:ascii="Times New Roman" w:hAnsi="Times New Roman" w:cs="仿宋_GB2312"/>
          <w:sz w:val="32"/>
          <w:szCs w:val="32"/>
        </w:rPr>
        <w:t>　国务院生态环境主管部门及其流域生态环境监督管理机构负责监测省界水体的水生态环境质量状况。</w:t>
      </w:r>
    </w:p>
    <w:p w14:paraId="545EB1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第二百七十四条</w:t>
      </w:r>
      <w:r>
        <w:rPr>
          <w:rFonts w:hint="eastAsia" w:ascii="Times New Roman" w:hAnsi="Times New Roman" w:cs="仿宋_GB2312"/>
          <w:sz w:val="32"/>
          <w:szCs w:val="32"/>
        </w:rPr>
        <w:t>　国务院生态环境主管部门会同国务院卫生健康主管部门，根据对公众健康、生态环境的危害和影响程度，制定公布有毒有害水污染物名录并适时更新，实行风险管理。</w:t>
      </w:r>
    </w:p>
    <w:p w14:paraId="27856FB2">
      <w:pPr>
        <w:ind w:firstLine="632" w:firstLineChars="200"/>
        <w:rPr>
          <w:rFonts w:ascii="Times New Roman" w:hAnsi="Times New Roman" w:cs="仿宋_GB2312"/>
          <w:sz w:val="32"/>
          <w:szCs w:val="32"/>
        </w:rPr>
      </w:pPr>
      <w:r>
        <w:rPr>
          <w:rFonts w:hint="eastAsia" w:ascii="Times New Roman" w:hAnsi="Times New Roman" w:cs="仿宋_GB2312"/>
          <w:sz w:val="32"/>
          <w:szCs w:val="32"/>
        </w:rPr>
        <w:t>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14:paraId="7250A3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第二百七十五条</w:t>
      </w:r>
      <w:r>
        <w:rPr>
          <w:rFonts w:hint="eastAsia" w:ascii="Times New Roman" w:hAnsi="Times New Roman" w:cs="仿宋_GB2312"/>
          <w:sz w:val="32"/>
          <w:szCs w:val="32"/>
        </w:rPr>
        <w:t>　新设、改设、扩大入河排污口，应当按照规定报经有管辖权的生态环境主管部门或者国务院生态环境主管部门流域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14:paraId="6430A877">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本法所称入河排污口，是指直接或者通过管道、沟、渠等排污通道向江河湖泊、运河、水库等水体排放污水的口门。</w:t>
      </w:r>
    </w:p>
    <w:p w14:paraId="249236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第二百七十六条</w:t>
      </w:r>
      <w:r>
        <w:rPr>
          <w:rFonts w:hint="eastAsia" w:ascii="Times New Roman" w:hAnsi="Times New Roman" w:cs="仿宋_GB2312"/>
          <w:sz w:val="32"/>
          <w:szCs w:val="32"/>
        </w:rPr>
        <w:t>　水生态环境质量不达标的水功能区，除城乡污水集中处理设施等重要民生工程的入河排污口外，应当严格控制新设、改设、扩大入河排污口。</w:t>
      </w:r>
    </w:p>
    <w:p w14:paraId="64B539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第二百七十七条</w:t>
      </w:r>
      <w:r>
        <w:rPr>
          <w:rFonts w:hint="eastAsia" w:ascii="Times New Roman" w:hAnsi="Times New Roman" w:cs="仿宋_GB2312"/>
          <w:sz w:val="32"/>
          <w:szCs w:val="32"/>
        </w:rPr>
        <w:t>　县级以上地方人民政府应当对本行政区域的入河排污口组织开展排查整治，明确责任主体，实施分类管理。</w:t>
      </w:r>
    </w:p>
    <w:p w14:paraId="1CBB850E">
      <w:pPr>
        <w:ind w:firstLine="632" w:firstLineChars="200"/>
        <w:rPr>
          <w:rFonts w:ascii="Times New Roman" w:hAnsi="Times New Roman" w:cs="仿宋_GB2312"/>
          <w:sz w:val="32"/>
          <w:szCs w:val="32"/>
        </w:rPr>
      </w:pPr>
      <w:r>
        <w:rPr>
          <w:rFonts w:hint="eastAsia" w:ascii="Times New Roman" w:hAnsi="Times New Roman" w:cs="仿宋_GB2312"/>
          <w:sz w:val="32"/>
          <w:szCs w:val="32"/>
        </w:rPr>
        <w:t>入河排污口的责任主体应当加强源头治理、排污通道巡查维护和入河排污口整治、规范化建设、维护管理等。</w:t>
      </w:r>
    </w:p>
    <w:p w14:paraId="67AA4F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第二百七十八条</w:t>
      </w:r>
      <w:r>
        <w:rPr>
          <w:rFonts w:hint="eastAsia" w:ascii="Times New Roman" w:hAnsi="Times New Roman" w:cs="仿宋_GB2312"/>
          <w:sz w:val="32"/>
          <w:szCs w:val="32"/>
        </w:rPr>
        <w:t>　多个单位和个人共用入河排污口的责任主体，应当加强入河排污口监测，按照规定开展监控、自动监测。</w:t>
      </w:r>
    </w:p>
    <w:p w14:paraId="215FD4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第二百七十九条</w:t>
      </w:r>
      <w:r>
        <w:rPr>
          <w:rFonts w:hint="eastAsia" w:ascii="Times New Roman" w:hAnsi="Times New Roman" w:cs="仿宋_GB2312"/>
          <w:sz w:val="32"/>
          <w:szCs w:val="32"/>
        </w:rPr>
        <w:t>　禁止向水体排放油类、酸液、碱液、剧毒废液。禁止在水体清洗装贮过油类或者有毒有害污染物的车辆和容器。</w:t>
      </w:r>
    </w:p>
    <w:p w14:paraId="1BDCC18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禁止向水体排放、倾倒放射性固体废物或者含有高放射性和中放射性物质的废水。向水体排放含低放射性物质的废水，应当符合国家有关放射性污染防治的规定和标准。</w:t>
      </w:r>
    </w:p>
    <w:p w14:paraId="578605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第二百八十条</w:t>
      </w:r>
      <w:r>
        <w:rPr>
          <w:rFonts w:hint="eastAsia" w:ascii="Times New Roman" w:hAnsi="Times New Roman" w:cs="仿宋_GB2312"/>
          <w:sz w:val="32"/>
          <w:szCs w:val="32"/>
        </w:rPr>
        <w:t>　向水体排放含热废水，应当采取有效措施，保证水体的水温符合水生态环境质量标准，避免对珍稀濒危水生生物、水产资源造成危害。</w:t>
      </w:r>
    </w:p>
    <w:p w14:paraId="4804B4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第二百八十一条</w:t>
      </w:r>
      <w:r>
        <w:rPr>
          <w:rFonts w:hint="eastAsia" w:ascii="Times New Roman" w:hAnsi="Times New Roman" w:cs="仿宋_GB2312"/>
          <w:sz w:val="32"/>
          <w:szCs w:val="32"/>
        </w:rPr>
        <w:t>　含病原体的污水应当经过消毒处理，符合国家相关标准后，方可排放。</w:t>
      </w:r>
    </w:p>
    <w:p w14:paraId="0A600D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第二百八十二条</w:t>
      </w:r>
      <w:r>
        <w:rPr>
          <w:rFonts w:hint="eastAsia" w:ascii="Times New Roman" w:hAnsi="Times New Roman" w:cs="仿宋_GB2312"/>
          <w:sz w:val="32"/>
          <w:szCs w:val="32"/>
        </w:rPr>
        <w:t>　禁止向水体排放、倾倒工业废渣、城镇垃圾和其他废弃物。</w:t>
      </w:r>
    </w:p>
    <w:p w14:paraId="1F99A3A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禁止将含有汞、镉、砷、铬、铅、氰化物、黄磷等的可溶性剧毒废渣向水体排放、倾倒或者直接埋入地下。</w:t>
      </w:r>
    </w:p>
    <w:p w14:paraId="2A9AA12D">
      <w:pPr>
        <w:ind w:firstLine="632" w:firstLineChars="200"/>
        <w:rPr>
          <w:rFonts w:ascii="Times New Roman" w:hAnsi="Times New Roman" w:cs="仿宋_GB2312"/>
          <w:sz w:val="32"/>
          <w:szCs w:val="32"/>
        </w:rPr>
      </w:pPr>
      <w:r>
        <w:rPr>
          <w:rFonts w:hint="eastAsia" w:ascii="Times New Roman" w:hAnsi="Times New Roman" w:cs="仿宋_GB2312"/>
          <w:sz w:val="32"/>
          <w:szCs w:val="32"/>
        </w:rPr>
        <w:t>存放可溶性剧毒废渣的场所，应当采取防水、防渗漏、防流失的措施。</w:t>
      </w:r>
    </w:p>
    <w:p w14:paraId="2A1A57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第二百八十三条</w:t>
      </w:r>
      <w:r>
        <w:rPr>
          <w:rFonts w:hint="eastAsia" w:ascii="Times New Roman" w:hAnsi="Times New Roman" w:cs="仿宋_GB2312"/>
          <w:sz w:val="32"/>
          <w:szCs w:val="32"/>
        </w:rPr>
        <w:t>　地方各级人民政府应当组织开展本行政区域的黑臭水体调查和治理工作，建立健全长效机制，制定公布黑臭水体清单，科学制定黑臭水体治理方案，系统推进黑臭水体整治，防止水体返黑返臭。</w:t>
      </w:r>
    </w:p>
    <w:p w14:paraId="109BAC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第二百八十四条</w:t>
      </w:r>
      <w:r>
        <w:rPr>
          <w:rFonts w:hint="eastAsia" w:ascii="Times New Roman" w:hAnsi="Times New Roman" w:cs="仿宋_GB2312"/>
          <w:sz w:val="32"/>
          <w:szCs w:val="32"/>
        </w:rPr>
        <w:t>　县级以上人民政府应当组织水行政、自然资源、生态环境等有关部门开展地下水状况调查评价，包括地下水资源调查评价、地下水污染调查评价和水文地质勘查评价等。</w:t>
      </w:r>
    </w:p>
    <w:p w14:paraId="216C3ADF">
      <w:pPr>
        <w:ind w:firstLine="632" w:firstLineChars="200"/>
        <w:rPr>
          <w:rFonts w:ascii="Times New Roman" w:hAnsi="Times New Roman" w:cs="仿宋_GB2312"/>
          <w:sz w:val="32"/>
          <w:szCs w:val="32"/>
        </w:rPr>
      </w:pPr>
      <w:r>
        <w:rPr>
          <w:rFonts w:hint="eastAsia" w:ascii="Times New Roman" w:hAnsi="Times New Roman" w:cs="仿宋_GB2312"/>
          <w:sz w:val="32"/>
          <w:szCs w:val="32"/>
        </w:rPr>
        <w:t>地下水状况调查评价结论是编制地下水保护利用和污染防治等规划以及管理地下水的重要依据，应当依法向社会公开。</w:t>
      </w:r>
    </w:p>
    <w:p w14:paraId="5F53C7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第二百八十五条</w:t>
      </w:r>
      <w:r>
        <w:rPr>
          <w:rFonts w:hint="eastAsia" w:ascii="Times New Roman" w:hAnsi="Times New Roman" w:cs="仿宋_GB2312"/>
          <w:sz w:val="32"/>
          <w:szCs w:val="32"/>
        </w:rPr>
        <w:t>　国务院生态环境主管部门会同国务院水行政、自然资源等有关部门，指导全国地下水污染防治重点区划定工作。</w:t>
      </w:r>
    </w:p>
    <w:p w14:paraId="109B5D1E">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省级人民政府生态环境主管部门会同水行政、自然资源等有关部门，根据本行政区域地下水污染防治的需要，划定地下水污染防治重点区，明确环境准入、隐患排查、风险管控等管理要求。</w:t>
      </w:r>
    </w:p>
    <w:p w14:paraId="44D924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第二百八十六条</w:t>
      </w:r>
      <w:r>
        <w:rPr>
          <w:rFonts w:hint="eastAsia" w:ascii="Times New Roman" w:hAnsi="Times New Roman" w:cs="仿宋_GB2312"/>
          <w:sz w:val="32"/>
          <w:szCs w:val="32"/>
        </w:rPr>
        <w:t>　在泉域保护范围以及岩溶强发育、存在较多落水洞和岩溶漏斗的区域，不得新建、改建、扩建可能造成地下水污染的建设项目。</w:t>
      </w:r>
    </w:p>
    <w:p w14:paraId="56E7AD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第二百八十七条</w:t>
      </w:r>
      <w:r>
        <w:rPr>
          <w:rFonts w:hint="eastAsia" w:ascii="Times New Roman" w:hAnsi="Times New Roman" w:cs="仿宋_GB2312"/>
          <w:sz w:val="32"/>
          <w:szCs w:val="32"/>
        </w:rPr>
        <w:t>　化工园区和化工项目、矿山开采区、尾矿库、危险废物处置场、垃圾填埋场等的运营、管理单位，应当采取防渗漏等措施，并建设地下水水质监测井进行监测，防止地下水污染。</w:t>
      </w:r>
    </w:p>
    <w:p w14:paraId="60FFA328">
      <w:pPr>
        <w:ind w:firstLine="632" w:firstLineChars="200"/>
        <w:rPr>
          <w:rFonts w:ascii="Times New Roman" w:hAnsi="Times New Roman" w:cs="仿宋_GB2312"/>
          <w:sz w:val="32"/>
          <w:szCs w:val="32"/>
        </w:rPr>
      </w:pPr>
      <w:r>
        <w:rPr>
          <w:rFonts w:hint="eastAsia" w:ascii="Times New Roman" w:hAnsi="Times New Roman" w:cs="仿宋_GB2312"/>
          <w:sz w:val="32"/>
          <w:szCs w:val="32"/>
        </w:rPr>
        <w:t>加油站、采油厂等的地下油罐应当使用双层罐或者采取建造防渗池等其他有效措施，并进行防渗漏监测，防止地下水污染。</w:t>
      </w:r>
    </w:p>
    <w:p w14:paraId="017048F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禁止利用无防渗漏措施的沟渠、坑塘等输送或者贮存含有毒有害污染物的废水、含病原体的污水和其他废弃物。</w:t>
      </w:r>
    </w:p>
    <w:p w14:paraId="34F8EE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第二百八十八条</w:t>
      </w:r>
      <w:r>
        <w:rPr>
          <w:rFonts w:hint="eastAsia" w:ascii="Times New Roman" w:hAnsi="Times New Roman" w:cs="仿宋_GB2312"/>
          <w:sz w:val="32"/>
          <w:szCs w:val="32"/>
        </w:rPr>
        <w:t>　多层含水层开采、回灌地下水应当防止串层污染。</w:t>
      </w:r>
    </w:p>
    <w:p w14:paraId="2A3AEFA9">
      <w:pPr>
        <w:ind w:firstLine="632" w:firstLineChars="200"/>
        <w:rPr>
          <w:rFonts w:ascii="Times New Roman" w:hAnsi="Times New Roman" w:cs="仿宋_GB2312"/>
          <w:sz w:val="32"/>
          <w:szCs w:val="32"/>
        </w:rPr>
      </w:pPr>
      <w:r>
        <w:rPr>
          <w:rFonts w:hint="eastAsia" w:ascii="Times New Roman" w:hAnsi="Times New Roman" w:cs="仿宋_GB2312"/>
          <w:sz w:val="32"/>
          <w:szCs w:val="32"/>
        </w:rPr>
        <w:t>多层地下水的含水层水质差异大的，应当分层开采；对已受污染的潜水和承压水，不得混合开采。</w:t>
      </w:r>
    </w:p>
    <w:p w14:paraId="57B4D7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第二百八十九条</w:t>
      </w:r>
      <w:r>
        <w:rPr>
          <w:rFonts w:hint="eastAsia" w:ascii="Times New Roman" w:hAnsi="Times New Roman" w:cs="仿宋_GB2312"/>
          <w:sz w:val="32"/>
          <w:szCs w:val="32"/>
        </w:rPr>
        <w:t>　建设地下工程设施或者进行地下勘探、采矿等活动，应当采取防护措施，防止地下水污染。</w:t>
      </w:r>
    </w:p>
    <w:p w14:paraId="7ED2B17B">
      <w:pPr>
        <w:ind w:firstLine="632" w:firstLineChars="200"/>
        <w:rPr>
          <w:rFonts w:ascii="Times New Roman" w:hAnsi="Times New Roman" w:cs="仿宋_GB2312"/>
          <w:sz w:val="32"/>
          <w:szCs w:val="32"/>
        </w:rPr>
      </w:pPr>
      <w:r>
        <w:rPr>
          <w:rFonts w:hint="eastAsia" w:ascii="Times New Roman" w:hAnsi="Times New Roman" w:cs="仿宋_GB2312"/>
          <w:sz w:val="32"/>
          <w:szCs w:val="32"/>
        </w:rPr>
        <w:t>报废矿井、钻井或者取水井等，应当实施封井或者回填。</w:t>
      </w:r>
    </w:p>
    <w:p w14:paraId="0B65B8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第二百九十条</w:t>
      </w:r>
      <w:r>
        <w:rPr>
          <w:rFonts w:hint="eastAsia" w:ascii="Times New Roman" w:hAnsi="Times New Roman" w:cs="仿宋_GB2312"/>
          <w:sz w:val="32"/>
          <w:szCs w:val="32"/>
        </w:rPr>
        <w:t>　人工回灌补给地下水，应当符合相关水质标准，不得恶化地下水水质。</w:t>
      </w:r>
    </w:p>
    <w:p w14:paraId="2EC1C1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第二百九十一条</w:t>
      </w:r>
      <w:r>
        <w:rPr>
          <w:rFonts w:hint="eastAsia" w:ascii="Times New Roman" w:hAnsi="Times New Roman" w:cs="仿宋_GB2312"/>
          <w:sz w:val="32"/>
          <w:szCs w:val="32"/>
        </w:rPr>
        <w:t>　可能发生水污染事故的企业事业单位，应当制定有关水污染事故的应急预案，做好应急准备，并定期进行演练。</w:t>
      </w:r>
    </w:p>
    <w:p w14:paraId="142339DD">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生产、储存危险化学品的企业事业单位，应当采取封堵、围挡、转移等措施，防止在处理安全生产事故过程中产生的可能严重污染水体的消防废物直接排入水体。</w:t>
      </w:r>
    </w:p>
    <w:p w14:paraId="5A6698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第二百九十二条</w:t>
      </w:r>
      <w:r>
        <w:rPr>
          <w:rFonts w:hint="eastAsia" w:ascii="Times New Roman" w:hAnsi="Times New Roman" w:cs="仿宋_GB2312"/>
          <w:sz w:val="32"/>
          <w:szCs w:val="32"/>
        </w:rPr>
        <w:t>　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14:paraId="45E405CC">
      <w:pPr>
        <w:ind w:firstLine="632" w:firstLineChars="200"/>
        <w:rPr>
          <w:rFonts w:ascii="Times New Roman" w:hAnsi="Times New Roman" w:cs="仿宋_GB2312"/>
          <w:sz w:val="32"/>
          <w:szCs w:val="32"/>
        </w:rPr>
      </w:pPr>
      <w:r>
        <w:rPr>
          <w:rFonts w:hint="eastAsia" w:ascii="Times New Roman" w:hAnsi="Times New Roman" w:cs="仿宋_GB2312"/>
          <w:sz w:val="32"/>
          <w:szCs w:val="32"/>
        </w:rPr>
        <w:t>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14:paraId="24DCA5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第二百九十三条</w:t>
      </w:r>
      <w:r>
        <w:rPr>
          <w:rFonts w:hint="eastAsia" w:ascii="Times New Roman" w:hAnsi="Times New Roman" w:cs="仿宋_GB2312"/>
          <w:sz w:val="32"/>
          <w:szCs w:val="32"/>
        </w:rPr>
        <w:t>　设区的市、县级人民政府应当组织制定饮用水安全突发事件应急预案。</w:t>
      </w:r>
    </w:p>
    <w:p w14:paraId="4C022DC0">
      <w:pPr>
        <w:ind w:firstLine="632" w:firstLineChars="200"/>
        <w:rPr>
          <w:rFonts w:ascii="Times New Roman" w:hAnsi="Times New Roman" w:cs="仿宋_GB2312"/>
          <w:sz w:val="32"/>
          <w:szCs w:val="32"/>
        </w:rPr>
      </w:pPr>
      <w:r>
        <w:rPr>
          <w:rFonts w:hint="eastAsia" w:ascii="Times New Roman" w:hAnsi="Times New Roman" w:cs="仿宋_GB2312"/>
          <w:sz w:val="32"/>
          <w:szCs w:val="32"/>
        </w:rPr>
        <w:t>饮用水供水单位应当根据所在地饮用水安全突发事件应急预案，制定相应的突发事件应急预案，报所在地设区的市、县级人民政府备案，并定期进行演练。</w:t>
      </w:r>
    </w:p>
    <w:p w14:paraId="0CC711B6">
      <w:pPr>
        <w:ind w:firstLine="632" w:firstLineChars="200"/>
        <w:rPr>
          <w:rFonts w:ascii="Times New Roman" w:hAnsi="Times New Roman" w:cs="仿宋_GB2312"/>
          <w:sz w:val="32"/>
          <w:szCs w:val="32"/>
        </w:rPr>
      </w:pPr>
      <w:r>
        <w:rPr>
          <w:rFonts w:hint="eastAsia" w:ascii="Times New Roman" w:hAnsi="Times New Roman" w:cs="仿宋_GB2312"/>
          <w:sz w:val="32"/>
          <w:szCs w:val="32"/>
        </w:rPr>
        <w:t>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14:paraId="3AD643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第二百九十四条</w:t>
      </w:r>
      <w:r>
        <w:rPr>
          <w:rFonts w:hint="eastAsia" w:ascii="Times New Roman" w:hAnsi="Times New Roman" w:cs="仿宋_GB2312"/>
          <w:sz w:val="32"/>
          <w:szCs w:val="32"/>
        </w:rPr>
        <w:t>　国家推行重点行业企业污水治理与排放水平绩效分级。</w:t>
      </w:r>
    </w:p>
    <w:p w14:paraId="7001D7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第二百九十五条</w:t>
      </w:r>
      <w:r>
        <w:rPr>
          <w:rFonts w:hint="eastAsia" w:ascii="Times New Roman" w:hAnsi="Times New Roman" w:cs="仿宋_GB2312"/>
          <w:sz w:val="32"/>
          <w:szCs w:val="32"/>
        </w:rPr>
        <w:t>　各级人民政府应当加强水污染防治，安排必要的资金用于下列事项：</w:t>
      </w:r>
    </w:p>
    <w:p w14:paraId="1F817389">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（一）水污染防治的科学技术研究开发、示范工程和项目；</w:t>
      </w:r>
    </w:p>
    <w:p w14:paraId="7B13AE6F">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14:paraId="7CD92BAD">
      <w:pPr>
        <w:ind w:firstLine="632" w:firstLineChars="200"/>
        <w:rPr>
          <w:rFonts w:ascii="Times New Roman" w:hAnsi="Times New Roman" w:cs="仿宋_GB2312"/>
          <w:sz w:val="32"/>
          <w:szCs w:val="32"/>
        </w:rPr>
      </w:pPr>
      <w:r>
        <w:rPr>
          <w:rFonts w:hint="eastAsia" w:ascii="Times New Roman" w:hAnsi="Times New Roman" w:cs="仿宋_GB2312"/>
          <w:sz w:val="32"/>
          <w:szCs w:val="32"/>
        </w:rPr>
        <w:t>（三）各级人民政府及其有关部门对水污染事故的应急处置；</w:t>
      </w:r>
    </w:p>
    <w:p w14:paraId="0D954702">
      <w:pPr>
        <w:ind w:firstLine="632" w:firstLineChars="200"/>
        <w:rPr>
          <w:rFonts w:ascii="Times New Roman" w:hAnsi="Times New Roman" w:cs="仿宋_GB2312"/>
          <w:sz w:val="32"/>
          <w:szCs w:val="32"/>
        </w:rPr>
      </w:pPr>
      <w:r>
        <w:rPr>
          <w:rFonts w:hint="eastAsia" w:ascii="Times New Roman" w:hAnsi="Times New Roman" w:cs="仿宋_GB2312"/>
          <w:sz w:val="32"/>
          <w:szCs w:val="32"/>
        </w:rPr>
        <w:t>（四）各级人民政府规定的涉及水污染防治的其他事项。</w:t>
      </w:r>
    </w:p>
    <w:p w14:paraId="31CB10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第二百九十六条</w:t>
      </w:r>
      <w:r>
        <w:rPr>
          <w:rFonts w:hint="eastAsia" w:ascii="Times New Roman" w:hAnsi="Times New Roman" w:cs="仿宋_GB2312"/>
          <w:sz w:val="32"/>
          <w:szCs w:val="32"/>
        </w:rPr>
        <w:t>　海洋污染的防治不适用本分编。</w:t>
      </w:r>
    </w:p>
    <w:p w14:paraId="1EC6FED4">
      <w:pPr>
        <w:rPr>
          <w:rFonts w:ascii="Times New Roman" w:hAnsi="Times New Roman" w:eastAsia="宋体" w:cs="宋体"/>
          <w:szCs w:val="32"/>
        </w:rPr>
      </w:pPr>
    </w:p>
    <w:p w14:paraId="5BE93FB5">
      <w:pPr>
        <w:jc w:val="center"/>
        <w:rPr>
          <w:rFonts w:ascii="Times New Roman" w:hAnsi="Times New Roman" w:eastAsia="黑体" w:cs="黑体"/>
          <w:szCs w:val="32"/>
        </w:rPr>
      </w:pPr>
      <w:r>
        <w:rPr>
          <w:rFonts w:hint="eastAsia" w:ascii="Times New Roman" w:hAnsi="Times New Roman" w:eastAsia="黑体" w:cs="黑体"/>
          <w:szCs w:val="32"/>
        </w:rPr>
        <w:t>第八章　水污染防治措施</w:t>
      </w:r>
    </w:p>
    <w:p w14:paraId="0BE84BA9">
      <w:pPr>
        <w:rPr>
          <w:rFonts w:ascii="Times New Roman" w:hAnsi="Times New Roman" w:eastAsia="宋体" w:cs="宋体"/>
          <w:szCs w:val="32"/>
        </w:rPr>
      </w:pPr>
    </w:p>
    <w:p w14:paraId="2DA38A71">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工业水污染防治</w:t>
      </w:r>
    </w:p>
    <w:p w14:paraId="51B5D97A">
      <w:pPr>
        <w:rPr>
          <w:rFonts w:ascii="Times New Roman" w:hAnsi="Times New Roman" w:eastAsia="宋体" w:cs="宋体"/>
          <w:szCs w:val="32"/>
        </w:rPr>
      </w:pPr>
    </w:p>
    <w:p w14:paraId="472F46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第二百九十七条</w:t>
      </w:r>
      <w:r>
        <w:rPr>
          <w:rFonts w:hint="eastAsia" w:ascii="Times New Roman" w:hAnsi="Times New Roman" w:cs="仿宋_GB2312"/>
          <w:sz w:val="32"/>
          <w:szCs w:val="32"/>
        </w:rPr>
        <w:t>　国务院有关部门和县级以上地方人民政府应当合理规划工业布局，要求造成水污染的企业进行技术改造，采取综合防治措施，提高水的重复利用率，减少废水和污染物排放量。</w:t>
      </w:r>
    </w:p>
    <w:p w14:paraId="217563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第二百九十八条</w:t>
      </w:r>
      <w:r>
        <w:rPr>
          <w:rFonts w:hint="eastAsia" w:ascii="Times New Roman" w:hAnsi="Times New Roman" w:cs="仿宋_GB2312"/>
          <w:sz w:val="32"/>
          <w:szCs w:val="32"/>
        </w:rPr>
        <w:t>　排放工业废水的企业应当采取有效措施，收集和处理产生的全部废水，防止污染环境。含有毒有害水污染物的工业废水应当分类收集和处理，防止渗漏、流失，不得稀释排放。</w:t>
      </w:r>
    </w:p>
    <w:p w14:paraId="18F65016">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工业园区等区域应当配套建设相应的污水集中处理设施，按照规定安装自动监测设备，与生态环境主管部门的监控设备联网，并保证监测设备正常运行。</w:t>
      </w:r>
    </w:p>
    <w:p w14:paraId="0706FE3C">
      <w:pPr>
        <w:ind w:firstLine="632" w:firstLineChars="200"/>
        <w:rPr>
          <w:rFonts w:ascii="Times New Roman" w:hAnsi="Times New Roman" w:cs="仿宋_GB2312"/>
          <w:sz w:val="32"/>
          <w:szCs w:val="32"/>
        </w:rPr>
      </w:pPr>
      <w:r>
        <w:rPr>
          <w:rFonts w:hint="eastAsia" w:ascii="Times New Roman" w:hAnsi="Times New Roman" w:cs="仿宋_GB2312"/>
          <w:sz w:val="32"/>
          <w:szCs w:val="32"/>
        </w:rPr>
        <w:t>向污水集中处理设施排放工业废水的，应当按照国家规定进行预处理，达到集中处理设施处理工艺要求后，方可排放。</w:t>
      </w:r>
    </w:p>
    <w:p w14:paraId="110EA6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第二百九十九条</w:t>
      </w:r>
      <w:r>
        <w:rPr>
          <w:rFonts w:hint="eastAsia" w:ascii="Times New Roman" w:hAnsi="Times New Roman" w:cs="仿宋_GB2312"/>
          <w:sz w:val="32"/>
          <w:szCs w:val="32"/>
        </w:rPr>
        <w:t>　禁止建设不符合国家产业政策的小型造纸、制革、印染、染料、炼焦、炼硫、炼砷、炼汞、炼油、电镀、农药、石棉、水泥、玻璃、钢铁、火电及其他严重污染水环境的生产项目。</w:t>
      </w:r>
    </w:p>
    <w:p w14:paraId="6E2F93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第三百条</w:t>
      </w:r>
      <w:r>
        <w:rPr>
          <w:rFonts w:hint="eastAsia" w:ascii="Times New Roman" w:hAnsi="Times New Roman" w:cs="仿宋_GB2312"/>
          <w:sz w:val="32"/>
          <w:szCs w:val="32"/>
        </w:rPr>
        <w:t>　企业应当采用原材料利用效率高、污染物排放量少的清洁工艺，并加强管理，减少水污染物的产生。</w:t>
      </w:r>
    </w:p>
    <w:p w14:paraId="0E12CBE2">
      <w:pPr>
        <w:rPr>
          <w:rFonts w:ascii="Times New Roman" w:hAnsi="Times New Roman" w:eastAsia="宋体" w:cs="宋体"/>
          <w:szCs w:val="32"/>
        </w:rPr>
      </w:pPr>
    </w:p>
    <w:p w14:paraId="1D08B308">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城镇水污染防治</w:t>
      </w:r>
    </w:p>
    <w:p w14:paraId="050AD092">
      <w:pPr>
        <w:rPr>
          <w:rFonts w:ascii="Times New Roman" w:hAnsi="Times New Roman" w:eastAsia="宋体" w:cs="宋体"/>
          <w:szCs w:val="32"/>
        </w:rPr>
      </w:pPr>
    </w:p>
    <w:p w14:paraId="5499A3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第三百零一条</w:t>
      </w:r>
      <w:r>
        <w:rPr>
          <w:rFonts w:hint="eastAsia" w:ascii="Times New Roman" w:hAnsi="Times New Roman" w:cs="仿宋_GB2312"/>
          <w:sz w:val="32"/>
          <w:szCs w:val="32"/>
        </w:rPr>
        <w:t>　城镇污水应当集中处理。</w:t>
      </w:r>
    </w:p>
    <w:p w14:paraId="09F8D42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县级以上地方人民政府应当通过财政预算和其他渠道筹集资金，统筹安排建设城镇污水集中处理设施及配套管网、污泥无害化处理处置设施，因地制宜推进雨污分流，提高本行政区域城镇污水的收集率和处理率。</w:t>
      </w:r>
    </w:p>
    <w:p w14:paraId="2AA88F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第三百零二条</w:t>
      </w:r>
      <w:r>
        <w:rPr>
          <w:rFonts w:hint="eastAsia" w:ascii="Times New Roman" w:hAnsi="Times New Roman" w:cs="仿宋_GB2312"/>
          <w:sz w:val="32"/>
          <w:szCs w:val="32"/>
        </w:rPr>
        <w:t>　国务院住房城乡建设主管部门会同国务院发展改革部门、生态环境主管部门，根据国土空间规划和水生态环境保护规划，组织编制全国城镇污水处理设施建设相关规划。县级以上地方人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14:paraId="2E4A75A0">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14:paraId="6F3C27F2">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城镇污水集中处理设施的污水处理收费、管理以及使用的具体办法，由国务院制定。</w:t>
      </w:r>
    </w:p>
    <w:p w14:paraId="4422E9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第三百零三条</w:t>
      </w:r>
      <w:r>
        <w:rPr>
          <w:rFonts w:hint="eastAsia" w:ascii="Times New Roman" w:hAnsi="Times New Roman" w:cs="仿宋_GB2312"/>
          <w:sz w:val="32"/>
          <w:szCs w:val="32"/>
        </w:rPr>
        <w:t>　向城镇污水集中处理设施排放水污染物，应当符合水污染物排放标准。</w:t>
      </w:r>
    </w:p>
    <w:p w14:paraId="401F3C7F">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城镇污水集中处理设施的运营单位，应当对城镇污水集中处理设施的出水水质负责。</w:t>
      </w:r>
    </w:p>
    <w:p w14:paraId="02BC37D1">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生态环境主管部门应当对城镇污水集中处理设施的出水水质和水量进行监督检查。</w:t>
      </w:r>
    </w:p>
    <w:p w14:paraId="298B1A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第三百零四条</w:t>
      </w:r>
      <w:r>
        <w:rPr>
          <w:rFonts w:hint="eastAsia" w:ascii="Times New Roman" w:hAnsi="Times New Roman" w:cs="仿宋_GB2312"/>
          <w:sz w:val="32"/>
          <w:szCs w:val="32"/>
        </w:rPr>
        <w:t>　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14:paraId="4644B6E3">
      <w:pPr>
        <w:rPr>
          <w:rFonts w:ascii="Times New Roman" w:hAnsi="Times New Roman" w:eastAsia="宋体" w:cs="宋体"/>
          <w:szCs w:val="32"/>
        </w:rPr>
      </w:pPr>
    </w:p>
    <w:p w14:paraId="7A572F70">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农业和农村水污染防治</w:t>
      </w:r>
    </w:p>
    <w:p w14:paraId="7878A4D6">
      <w:pPr>
        <w:rPr>
          <w:rFonts w:ascii="Times New Roman" w:hAnsi="Times New Roman" w:eastAsia="宋体" w:cs="宋体"/>
          <w:szCs w:val="32"/>
        </w:rPr>
      </w:pPr>
    </w:p>
    <w:p w14:paraId="0973E8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第三百零五条</w:t>
      </w:r>
      <w:r>
        <w:rPr>
          <w:rFonts w:hint="eastAsia" w:ascii="Times New Roman" w:hAnsi="Times New Roman" w:cs="仿宋_GB2312"/>
          <w:sz w:val="32"/>
          <w:szCs w:val="32"/>
        </w:rPr>
        <w:t>　国家支持农村污水、垃圾处理设施的建设，因地制宜推进农村污水、垃圾处理和厕所改造。</w:t>
      </w:r>
    </w:p>
    <w:p w14:paraId="26B90AE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地方各级人民政府应当统筹规划、建设农村污水、垃圾处理设施，并保障其正常运行。</w:t>
      </w:r>
    </w:p>
    <w:p w14:paraId="5A35CC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第三百零六条</w:t>
      </w:r>
      <w:r>
        <w:rPr>
          <w:rFonts w:hint="eastAsia" w:ascii="Times New Roman" w:hAnsi="Times New Roman" w:cs="仿宋_GB2312"/>
          <w:sz w:val="32"/>
          <w:szCs w:val="32"/>
        </w:rPr>
        <w:t>　制定农药、肥料等产品的质量标准和使用标准，应当适应水生态环境保护的要求。</w:t>
      </w:r>
    </w:p>
    <w:p w14:paraId="7F09F3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第三百零七条</w:t>
      </w:r>
      <w:r>
        <w:rPr>
          <w:rFonts w:hint="eastAsia" w:ascii="Times New Roman" w:hAnsi="Times New Roman" w:cs="仿宋_GB2312"/>
          <w:sz w:val="32"/>
          <w:szCs w:val="32"/>
        </w:rPr>
        <w:t>　运输、贮存农药和处置过期失效农药，应当加强管理，防止造成水污染。</w:t>
      </w:r>
    </w:p>
    <w:p w14:paraId="2B8236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第三百零八条</w:t>
      </w:r>
      <w:r>
        <w:rPr>
          <w:rFonts w:hint="eastAsia" w:ascii="Times New Roman" w:hAnsi="Times New Roman" w:cs="仿宋_GB2312"/>
          <w:sz w:val="32"/>
          <w:szCs w:val="32"/>
        </w:rPr>
        <w:t>　县级以上地方人民政府农业农村等有关部门应当在各自职责范围内推广高效低毒低残留农药和测土配方施肥技术，控制农药和化肥的过量使用，防止造成水污染。</w:t>
      </w:r>
    </w:p>
    <w:p w14:paraId="0CBDC6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第三百零九条</w:t>
      </w:r>
      <w:r>
        <w:rPr>
          <w:rFonts w:hint="eastAsia" w:ascii="Times New Roman" w:hAnsi="Times New Roman" w:cs="仿宋_GB2312"/>
          <w:sz w:val="32"/>
          <w:szCs w:val="32"/>
        </w:rPr>
        <w:t>　国家支持畜禽养殖场建设畜禽粪污的综合利用或者无害化处理设施。</w:t>
      </w:r>
    </w:p>
    <w:p w14:paraId="4D9C0FF2">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畜禽养殖场应当保证其畜禽粪污的综合利用或者无害化处理设施正常运行，保证粪污达标排放，防止污染水环境。</w:t>
      </w:r>
    </w:p>
    <w:p w14:paraId="5603DDD1">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畜禽散养密集区所在地县、乡级人民政府应当组织对畜禽粪污进行分户收集、集中处理利用。县级人民政府组织确定本行政区域的畜禽散养密集区。</w:t>
      </w:r>
    </w:p>
    <w:p w14:paraId="23C35E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第三百一十条</w:t>
      </w:r>
      <w:r>
        <w:rPr>
          <w:rFonts w:hint="eastAsia" w:ascii="Times New Roman" w:hAnsi="Times New Roman" w:cs="仿宋_GB2312"/>
          <w:sz w:val="32"/>
          <w:szCs w:val="32"/>
        </w:rPr>
        <w:t>　从事水产养殖活动应当保护水域生态环境，排放水产养殖尾水污染物等应当符合污染物排放标准，防止污染水环境。</w:t>
      </w:r>
    </w:p>
    <w:p w14:paraId="1CDDC6A2">
      <w:pPr>
        <w:ind w:firstLine="632" w:firstLineChars="200"/>
        <w:rPr>
          <w:rFonts w:ascii="Times New Roman" w:hAnsi="Times New Roman" w:cs="仿宋_GB2312"/>
          <w:sz w:val="32"/>
          <w:szCs w:val="32"/>
        </w:rPr>
      </w:pPr>
      <w:r>
        <w:rPr>
          <w:rFonts w:hint="eastAsia" w:ascii="Times New Roman" w:hAnsi="Times New Roman" w:cs="仿宋_GB2312"/>
          <w:sz w:val="32"/>
          <w:szCs w:val="32"/>
        </w:rPr>
        <w:t>工厂化养殖和设置统一排污口的集中连片养殖的单位和其他生产经营者，应当按照规定对养殖尾水自行监测。</w:t>
      </w:r>
    </w:p>
    <w:p w14:paraId="056F1B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第三百一十一条</w:t>
      </w:r>
      <w:r>
        <w:rPr>
          <w:rFonts w:hint="eastAsia" w:ascii="Times New Roman" w:hAnsi="Times New Roman" w:cs="仿宋_GB2312"/>
          <w:sz w:val="32"/>
          <w:szCs w:val="32"/>
        </w:rPr>
        <w:t>　农田灌溉用水应当符合相应的水质标准，防止污染土壤、地下水和农产品。</w:t>
      </w:r>
    </w:p>
    <w:p w14:paraId="2E529F1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14:paraId="7C30DB4F">
      <w:pPr>
        <w:rPr>
          <w:rFonts w:ascii="Times New Roman" w:hAnsi="Times New Roman" w:eastAsia="宋体" w:cs="宋体"/>
          <w:szCs w:val="32"/>
        </w:rPr>
      </w:pPr>
    </w:p>
    <w:p w14:paraId="42F838CC">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船舶水污染防治</w:t>
      </w:r>
    </w:p>
    <w:p w14:paraId="75F51896">
      <w:pPr>
        <w:rPr>
          <w:rFonts w:ascii="Times New Roman" w:hAnsi="Times New Roman" w:eastAsia="宋体" w:cs="宋体"/>
          <w:szCs w:val="32"/>
        </w:rPr>
      </w:pPr>
    </w:p>
    <w:p w14:paraId="440FF3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第三百一十二条</w:t>
      </w:r>
      <w:r>
        <w:rPr>
          <w:rFonts w:hint="eastAsia" w:ascii="Times New Roman" w:hAnsi="Times New Roman" w:cs="仿宋_GB2312"/>
          <w:sz w:val="32"/>
          <w:szCs w:val="32"/>
        </w:rPr>
        <w:t>　船舶排放含油污水、生活污水，应当符合船舶污染物排放标准。从事海洋航运的船舶进入内河和港口的，应当遵守内河的船舶污染物排放标准。</w:t>
      </w:r>
    </w:p>
    <w:p w14:paraId="13FD5B6A">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船舶的残油、废油应当回收，禁止排入水体。</w:t>
      </w:r>
    </w:p>
    <w:p w14:paraId="0D5725D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禁止向水体倾倒船舶垃圾。</w:t>
      </w:r>
    </w:p>
    <w:p w14:paraId="7309A4AE">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船舶装载运输油类、有毒有害货物，应当采取防止溢流和渗漏的措施，防止货物落水造成水污染。</w:t>
      </w:r>
    </w:p>
    <w:p w14:paraId="351D4A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第三百一十三条</w:t>
      </w:r>
      <w:r>
        <w:rPr>
          <w:rFonts w:hint="eastAsia" w:ascii="Times New Roman" w:hAnsi="Times New Roman" w:cs="仿宋_GB2312"/>
          <w:sz w:val="32"/>
          <w:szCs w:val="32"/>
        </w:rPr>
        <w:t>　进入中华人民共和国内河的国际航线船舶排放压载水的，应当采用压载水处理装置或者采取其他等效措施，对压载水进行灭活等处理。禁止排放不符合规定的船舶压载水。</w:t>
      </w:r>
    </w:p>
    <w:p w14:paraId="3C0CB4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第三百一十四条</w:t>
      </w:r>
      <w:r>
        <w:rPr>
          <w:rFonts w:hint="eastAsia" w:ascii="Times New Roman" w:hAnsi="Times New Roman" w:cs="仿宋_GB2312"/>
          <w:sz w:val="32"/>
          <w:szCs w:val="32"/>
        </w:rPr>
        <w:t>　船舶应当按照国家规定配备相应的防污设备和器材，并持有合法有效的防治水域环境污染的证书与文书。</w:t>
      </w:r>
    </w:p>
    <w:p w14:paraId="60EA0175">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船舶进行涉及污染物、压载水等排放及操作，应当严格遵守操作规程，按照规定开展监测、监控，如实记录并保存。</w:t>
      </w:r>
    </w:p>
    <w:p w14:paraId="516F7B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第三百一十五条</w:t>
      </w:r>
      <w:r>
        <w:rPr>
          <w:rFonts w:hint="eastAsia" w:ascii="Times New Roman" w:hAnsi="Times New Roman" w:cs="仿宋_GB2312"/>
          <w:sz w:val="32"/>
          <w:szCs w:val="32"/>
        </w:rPr>
        <w:t>　港口、码头、装卸站和船舶修造厂所在地县级以上地方人民政府应当统筹规划、建设船舶污染物、废弃物的接收、转运、处理处置设施，建立健全相应的接收、转运、处理处置多部门联合监督管理制度。</w:t>
      </w:r>
    </w:p>
    <w:p w14:paraId="52C39069">
      <w:pPr>
        <w:ind w:firstLine="632" w:firstLineChars="200"/>
        <w:rPr>
          <w:rFonts w:ascii="Times New Roman" w:hAnsi="Times New Roman" w:cs="仿宋_GB2312"/>
          <w:sz w:val="32"/>
          <w:szCs w:val="32"/>
        </w:rPr>
      </w:pPr>
      <w:r>
        <w:rPr>
          <w:rFonts w:hint="eastAsia" w:ascii="Times New Roman" w:hAnsi="Times New Roman" w:cs="仿宋_GB2312"/>
          <w:sz w:val="32"/>
          <w:szCs w:val="32"/>
        </w:rPr>
        <w:t>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14:paraId="66BE90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第三百一十六条</w:t>
      </w:r>
      <w:r>
        <w:rPr>
          <w:rFonts w:hint="eastAsia" w:ascii="Times New Roman" w:hAnsi="Times New Roman" w:cs="仿宋_GB2312"/>
          <w:sz w:val="32"/>
          <w:szCs w:val="32"/>
        </w:rPr>
        <w:t>　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14:paraId="42323C8C">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14:paraId="57C279A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禁止采取冲滩方式进行船舶拆解作业。</w:t>
      </w:r>
    </w:p>
    <w:p w14:paraId="05240918">
      <w:pPr>
        <w:rPr>
          <w:rFonts w:ascii="Times New Roman" w:hAnsi="Times New Roman" w:eastAsia="宋体" w:cs="宋体"/>
          <w:szCs w:val="32"/>
        </w:rPr>
      </w:pPr>
    </w:p>
    <w:p w14:paraId="292C4F2E">
      <w:pPr>
        <w:jc w:val="center"/>
        <w:rPr>
          <w:rFonts w:ascii="Times New Roman" w:hAnsi="Times New Roman" w:eastAsia="黑体" w:cs="黑体"/>
          <w:szCs w:val="32"/>
        </w:rPr>
      </w:pPr>
      <w:r>
        <w:rPr>
          <w:rFonts w:hint="eastAsia" w:ascii="Times New Roman" w:hAnsi="Times New Roman" w:eastAsia="黑体" w:cs="黑体"/>
          <w:szCs w:val="32"/>
        </w:rPr>
        <w:t>第九章　饮用水水源和其他特殊水体保护</w:t>
      </w:r>
    </w:p>
    <w:p w14:paraId="22715DD6">
      <w:pPr>
        <w:rPr>
          <w:rFonts w:ascii="Times New Roman" w:hAnsi="Times New Roman" w:eastAsia="宋体" w:cs="宋体"/>
          <w:szCs w:val="32"/>
        </w:rPr>
      </w:pPr>
    </w:p>
    <w:p w14:paraId="4536EB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第三百一十七条</w:t>
      </w:r>
      <w:r>
        <w:rPr>
          <w:rFonts w:hint="eastAsia" w:ascii="Times New Roman" w:hAnsi="Times New Roman" w:cs="仿宋_GB2312"/>
          <w:sz w:val="32"/>
          <w:szCs w:val="32"/>
        </w:rPr>
        <w:t>　国家建立健全饮用水水源保护区制度。饮用水水源保护区分为一级保护区和二级保护区；必要时，可以在饮用水水源保护区外围划定一定的区域作为准保护区。</w:t>
      </w:r>
    </w:p>
    <w:p w14:paraId="07D68792">
      <w:pPr>
        <w:ind w:firstLine="632" w:firstLineChars="200"/>
        <w:rPr>
          <w:rFonts w:ascii="Times New Roman" w:hAnsi="Times New Roman" w:cs="仿宋_GB2312"/>
          <w:sz w:val="32"/>
          <w:szCs w:val="32"/>
        </w:rPr>
      </w:pPr>
      <w:r>
        <w:rPr>
          <w:rFonts w:hint="eastAsia" w:ascii="Times New Roman" w:hAnsi="Times New Roman" w:cs="仿宋_GB2312"/>
          <w:sz w:val="32"/>
          <w:szCs w:val="32"/>
        </w:rPr>
        <w:t>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14:paraId="2B9552D3">
      <w:pPr>
        <w:ind w:firstLine="632" w:firstLineChars="200"/>
        <w:rPr>
          <w:rFonts w:ascii="Times New Roman" w:hAnsi="Times New Roman" w:cs="仿宋_GB2312"/>
          <w:sz w:val="32"/>
          <w:szCs w:val="32"/>
        </w:rPr>
      </w:pPr>
      <w:r>
        <w:rPr>
          <w:rFonts w:hint="eastAsia" w:ascii="Times New Roman" w:hAnsi="Times New Roman" w:cs="仿宋_GB2312"/>
          <w:sz w:val="32"/>
          <w:szCs w:val="32"/>
        </w:rPr>
        <w:t>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14:paraId="617CE6E3">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省级以上人民政府可以根据保护饮用水水源的需要，调整饮用水水源保护区的范围，确保饮用水安全。有关地方人民政府应当在饮用水水源保护区的边界设立明确的地理界标和明显的警示标志。</w:t>
      </w:r>
    </w:p>
    <w:p w14:paraId="366175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第三百一十八条</w:t>
      </w:r>
      <w:r>
        <w:rPr>
          <w:rFonts w:hint="eastAsia" w:ascii="Times New Roman" w:hAnsi="Times New Roman" w:cs="仿宋_GB2312"/>
          <w:sz w:val="32"/>
          <w:szCs w:val="32"/>
        </w:rPr>
        <w:t>　在饮用水水源保护区内，禁止设置排污口。</w:t>
      </w:r>
    </w:p>
    <w:p w14:paraId="2EB8E5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第三百一十九条</w:t>
      </w:r>
      <w:r>
        <w:rPr>
          <w:rFonts w:hint="eastAsia" w:ascii="Times New Roman" w:hAnsi="Times New Roman" w:cs="仿宋_GB2312"/>
          <w:sz w:val="32"/>
          <w:szCs w:val="32"/>
        </w:rPr>
        <w:t>　禁止在饮用水水源一级保护区内新建、改建、扩建与供水设施和保护水源无关的建设项目；已建成的与供水设施和保护水源无关的建设项目，由县级以上人民政府责令拆除或者关闭。</w:t>
      </w:r>
    </w:p>
    <w:p w14:paraId="3814EF8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禁止在饮用水水源一级保护区内从事网箱养殖、旅游、游泳、垂钓或者其他可能污染饮用水水体的活动。</w:t>
      </w:r>
    </w:p>
    <w:p w14:paraId="034EC7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第三百二十条</w:t>
      </w:r>
      <w:r>
        <w:rPr>
          <w:rFonts w:hint="eastAsia" w:ascii="Times New Roman" w:hAnsi="Times New Roman" w:cs="仿宋_GB2312"/>
          <w:sz w:val="32"/>
          <w:szCs w:val="32"/>
        </w:rPr>
        <w:t>　禁止在饮用水水源二级保护区内新建、改建、扩建排放污染物的建设项目；已建成的排放污染物的建设项目，由县级以上人民政府责令拆除或者关闭。</w:t>
      </w:r>
    </w:p>
    <w:p w14:paraId="51AAEEF7">
      <w:pPr>
        <w:ind w:firstLine="632" w:firstLineChars="200"/>
        <w:rPr>
          <w:rFonts w:ascii="Times New Roman" w:hAnsi="Times New Roman" w:cs="仿宋_GB2312"/>
          <w:sz w:val="32"/>
          <w:szCs w:val="32"/>
        </w:rPr>
      </w:pPr>
      <w:r>
        <w:rPr>
          <w:rFonts w:hint="eastAsia" w:ascii="Times New Roman" w:hAnsi="Times New Roman" w:cs="仿宋_GB2312"/>
          <w:sz w:val="32"/>
          <w:szCs w:val="32"/>
        </w:rPr>
        <w:t>在饮用水水源二级保护区内从事网箱养殖、旅游等活动的，应当按照规定采取有效措施，防止污染饮用水水体。</w:t>
      </w:r>
    </w:p>
    <w:p w14:paraId="6003CE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第三百二十一条</w:t>
      </w:r>
      <w:r>
        <w:rPr>
          <w:rFonts w:hint="eastAsia" w:ascii="Times New Roman" w:hAnsi="Times New Roman" w:cs="仿宋_GB2312"/>
          <w:sz w:val="32"/>
          <w:szCs w:val="32"/>
        </w:rPr>
        <w:t>　禁止在饮用水水源准保护区内新建、扩建对水体污染严重的建设项目；改建建设项目，不得增加排污量。</w:t>
      </w:r>
    </w:p>
    <w:p w14:paraId="308B08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第三百二十二条</w:t>
      </w:r>
      <w:r>
        <w:rPr>
          <w:rFonts w:hint="eastAsia" w:ascii="Times New Roman" w:hAnsi="Times New Roman" w:cs="仿宋_GB2312"/>
          <w:sz w:val="32"/>
          <w:szCs w:val="32"/>
        </w:rPr>
        <w:t>　县级以上地方人民政府应当根据保护饮用水水源的需要，在准保护区内采取工程措施或者建造湿地、水源涵养林等生态保护措施，防止水污染物直接排入饮用水水体，确保饮用水安全。</w:t>
      </w:r>
    </w:p>
    <w:p w14:paraId="15268E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第三百二十三条</w:t>
      </w:r>
      <w:r>
        <w:rPr>
          <w:rFonts w:hint="eastAsia" w:ascii="Times New Roman" w:hAnsi="Times New Roman" w:cs="仿宋_GB2312"/>
          <w:sz w:val="32"/>
          <w:szCs w:val="32"/>
        </w:rPr>
        <w:t>　县级以上地方人民政府应当组织生态环境等有关部门，对饮用水水源保护区、地下水型饮用水源的补给区以及供水单位周边区域的生态环境状况和污染风险进行调查评估，筛查可能存在的污染风险因素，并采取相应的风险防范措施。</w:t>
      </w:r>
    </w:p>
    <w:p w14:paraId="41898835">
      <w:pPr>
        <w:ind w:firstLine="632" w:firstLineChars="200"/>
        <w:rPr>
          <w:rFonts w:ascii="Times New Roman" w:hAnsi="Times New Roman" w:cs="仿宋_GB2312"/>
          <w:sz w:val="32"/>
          <w:szCs w:val="32"/>
        </w:rPr>
      </w:pPr>
      <w:r>
        <w:rPr>
          <w:rFonts w:hint="eastAsia" w:ascii="Times New Roman" w:hAnsi="Times New Roman" w:cs="仿宋_GB2312"/>
          <w:sz w:val="32"/>
          <w:szCs w:val="32"/>
        </w:rPr>
        <w:t>饮用水水源受到污染可能威胁供水安全的，生态环境主管部门应当责令有关企业事业单位和其他生产经营者采取停止排放水污染物等措施，并通报饮用水供水单位和供水、卫生健康、水行政等有关部门；跨行政区域的，还应当通报有关地方人民政府。</w:t>
      </w:r>
    </w:p>
    <w:p w14:paraId="653B34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第三百二十四条</w:t>
      </w:r>
      <w:r>
        <w:rPr>
          <w:rFonts w:hint="eastAsia" w:ascii="Times New Roman" w:hAnsi="Times New Roman" w:cs="仿宋_GB2312"/>
          <w:sz w:val="32"/>
          <w:szCs w:val="32"/>
        </w:rPr>
        <w:t>　单一水源供水城市的人民政府应当建设应急水源或者备用水源，有条件的地区可以开展区域联网供水。</w:t>
      </w:r>
    </w:p>
    <w:p w14:paraId="7BE5578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县级以上地方人民政府应当合理安排、布局农村饮用水水源，有条件的地区可以采取城镇供水管网延伸或者建设跨村、跨乡镇联片集中供水工程等方式，发展规模集中供水。</w:t>
      </w:r>
    </w:p>
    <w:p w14:paraId="32D171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第三百二十五条</w:t>
      </w:r>
      <w:r>
        <w:rPr>
          <w:rFonts w:hint="eastAsia" w:ascii="Times New Roman" w:hAnsi="Times New Roman" w:cs="仿宋_GB2312"/>
          <w:sz w:val="32"/>
          <w:szCs w:val="32"/>
        </w:rPr>
        <w:t>　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14:paraId="72DDFABB">
      <w:pPr>
        <w:ind w:firstLine="632" w:firstLineChars="200"/>
        <w:rPr>
          <w:rFonts w:ascii="Times New Roman" w:hAnsi="Times New Roman" w:cs="仿宋_GB2312"/>
          <w:sz w:val="32"/>
          <w:szCs w:val="32"/>
        </w:rPr>
      </w:pPr>
      <w:r>
        <w:rPr>
          <w:rFonts w:hint="eastAsia" w:ascii="Times New Roman" w:hAnsi="Times New Roman" w:cs="仿宋_GB2312"/>
          <w:sz w:val="32"/>
          <w:szCs w:val="32"/>
        </w:rPr>
        <w:t>饮用水供水单位应当对供水水质负责，确保供水设施安全可靠运行，保证供水水质符合国家相关标准。</w:t>
      </w:r>
    </w:p>
    <w:p w14:paraId="5ED60C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第三百二十六条</w:t>
      </w:r>
      <w:r>
        <w:rPr>
          <w:rFonts w:hint="eastAsia" w:ascii="Times New Roman" w:hAnsi="Times New Roman" w:cs="仿宋_GB2312"/>
          <w:sz w:val="32"/>
          <w:szCs w:val="32"/>
        </w:rPr>
        <w:t>　县级以上地方人民政府应当组织有关部门监测、评估本行政区域饮用水水源、供水单位供水和用户水龙头出水的水质等饮用水安全状况。</w:t>
      </w:r>
    </w:p>
    <w:p w14:paraId="2D8CFDE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县级以上地方人民政府应当组织有关部门至少每季度向社会公开一次饮用水安全状况信息。</w:t>
      </w:r>
    </w:p>
    <w:p w14:paraId="50E3F1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第三百二十七条</w:t>
      </w:r>
      <w:r>
        <w:rPr>
          <w:rFonts w:hint="eastAsia" w:ascii="Times New Roman" w:hAnsi="Times New Roman" w:cs="仿宋_GB2312"/>
          <w:sz w:val="32"/>
          <w:szCs w:val="32"/>
        </w:rPr>
        <w:t>　省级以上人民政府根据水生态环境保护的需要，可以规定在饮用水水源保护区内，采取禁止或者限制使用含磷洗涤剂、农药、化肥以及限制种植养殖等措施。</w:t>
      </w:r>
    </w:p>
    <w:p w14:paraId="1010BB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第三百二十八条</w:t>
      </w:r>
      <w:r>
        <w:rPr>
          <w:rFonts w:hint="eastAsia" w:ascii="Times New Roman" w:hAnsi="Times New Roman" w:cs="仿宋_GB2312"/>
          <w:sz w:val="32"/>
          <w:szCs w:val="32"/>
        </w:rPr>
        <w:t>　县级以上人民政府可以对自然保护地水体、重要渔业水体和其他具有特殊经济文化价值的水体划定保护区，并采取有效措施，保证保护区的水质符合规定用途的水生态环境质量标准。</w:t>
      </w:r>
    </w:p>
    <w:p w14:paraId="4E5D72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第三百二十九条</w:t>
      </w:r>
      <w:r>
        <w:rPr>
          <w:rFonts w:hint="eastAsia" w:ascii="Times New Roman" w:hAnsi="Times New Roman" w:cs="仿宋_GB2312"/>
          <w:sz w:val="32"/>
          <w:szCs w:val="32"/>
        </w:rPr>
        <w:t>　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14:paraId="3050AC32">
      <w:pPr>
        <w:rPr>
          <w:rFonts w:ascii="Times New Roman" w:hAnsi="Times New Roman" w:eastAsia="宋体" w:cs="宋体"/>
          <w:szCs w:val="32"/>
        </w:rPr>
      </w:pPr>
    </w:p>
    <w:p w14:paraId="57386113">
      <w:pPr>
        <w:jc w:val="center"/>
        <w:rPr>
          <w:rFonts w:ascii="Times New Roman" w:hAnsi="Times New Roman" w:eastAsia="黑体" w:cs="黑体"/>
          <w:szCs w:val="32"/>
        </w:rPr>
      </w:pPr>
      <w:r>
        <w:rPr>
          <w:rFonts w:hint="eastAsia" w:ascii="Times New Roman" w:hAnsi="Times New Roman" w:eastAsia="黑体" w:cs="黑体"/>
          <w:szCs w:val="32"/>
        </w:rPr>
        <w:t>第十章　重点流域水污染防治</w:t>
      </w:r>
    </w:p>
    <w:p w14:paraId="11B11115">
      <w:pPr>
        <w:rPr>
          <w:rFonts w:ascii="Times New Roman" w:hAnsi="Times New Roman" w:eastAsia="宋体" w:cs="宋体"/>
          <w:szCs w:val="32"/>
        </w:rPr>
      </w:pPr>
    </w:p>
    <w:p w14:paraId="29704B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第三百三十条</w:t>
      </w:r>
      <w:r>
        <w:rPr>
          <w:rFonts w:hint="eastAsia" w:ascii="Times New Roman" w:hAnsi="Times New Roman" w:cs="仿宋_GB2312"/>
          <w:sz w:val="32"/>
          <w:szCs w:val="32"/>
        </w:rPr>
        <w:t>　国家加强重点流域水污染的综合治理、系统治理、源头治理，推进重点河湖综合整治。</w:t>
      </w:r>
    </w:p>
    <w:p w14:paraId="68034BD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国务院生态环境等有关部门和重点流域地方各级人民政府应当采取有效措施，加大对重点流域的水污染防治力度，预防、控制和减少水环境污染。</w:t>
      </w:r>
    </w:p>
    <w:p w14:paraId="697A74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第三百三十一条</w:t>
      </w:r>
      <w:r>
        <w:rPr>
          <w:rFonts w:hint="eastAsia" w:ascii="Times New Roman" w:hAnsi="Times New Roman" w:cs="仿宋_GB2312"/>
          <w:sz w:val="32"/>
          <w:szCs w:val="32"/>
        </w:rPr>
        <w:t>　国务院生态环境主管部门会同国务院水行政等有关部门和有关省、自治区、直辖市人民政府，建立健全重要江河湖泊的流域水生态环境联合保护协调机制。</w:t>
      </w:r>
    </w:p>
    <w:p w14:paraId="09A780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第三百三十二条</w:t>
      </w:r>
      <w:r>
        <w:rPr>
          <w:rFonts w:hint="eastAsia" w:ascii="Times New Roman" w:hAnsi="Times New Roman" w:cs="仿宋_GB2312"/>
          <w:sz w:val="32"/>
          <w:szCs w:val="32"/>
        </w:rPr>
        <w:t>　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14:paraId="44EB0F9D">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有下列情形之一的，重点流域省、自治区、直辖市人民政府应当制定严于国家水污染物排放标准的地方水污染物排放标准，报国务院生态环境主管部门备案：</w:t>
      </w:r>
    </w:p>
    <w:p w14:paraId="634C3067">
      <w:pPr>
        <w:ind w:firstLine="632" w:firstLineChars="200"/>
        <w:rPr>
          <w:rFonts w:ascii="Times New Roman" w:hAnsi="Times New Roman" w:cs="仿宋_GB2312"/>
          <w:sz w:val="32"/>
          <w:szCs w:val="32"/>
        </w:rPr>
      </w:pPr>
      <w:r>
        <w:rPr>
          <w:rFonts w:hint="eastAsia" w:ascii="Times New Roman" w:hAnsi="Times New Roman" w:cs="仿宋_GB2312"/>
          <w:sz w:val="32"/>
          <w:szCs w:val="32"/>
        </w:rPr>
        <w:t>（一）产业密集、水环境污染问题突出；</w:t>
      </w:r>
    </w:p>
    <w:p w14:paraId="43622DFC">
      <w:pPr>
        <w:ind w:firstLine="632" w:firstLineChars="200"/>
        <w:rPr>
          <w:rFonts w:ascii="Times New Roman" w:hAnsi="Times New Roman" w:cs="仿宋_GB2312"/>
          <w:sz w:val="32"/>
          <w:szCs w:val="32"/>
        </w:rPr>
      </w:pPr>
      <w:r>
        <w:rPr>
          <w:rFonts w:hint="eastAsia" w:ascii="Times New Roman" w:hAnsi="Times New Roman" w:cs="仿宋_GB2312"/>
          <w:sz w:val="32"/>
          <w:szCs w:val="32"/>
        </w:rPr>
        <w:t>（二）现有水污染物排放标准不能满足重点流域水生态环境质量要求；</w:t>
      </w:r>
    </w:p>
    <w:p w14:paraId="14972BF2">
      <w:pPr>
        <w:ind w:firstLine="632" w:firstLineChars="200"/>
        <w:rPr>
          <w:rFonts w:ascii="Times New Roman" w:hAnsi="Times New Roman" w:cs="仿宋_GB2312"/>
          <w:sz w:val="32"/>
          <w:szCs w:val="32"/>
        </w:rPr>
      </w:pPr>
      <w:r>
        <w:rPr>
          <w:rFonts w:hint="eastAsia" w:ascii="Times New Roman" w:hAnsi="Times New Roman" w:cs="仿宋_GB2312"/>
          <w:sz w:val="32"/>
          <w:szCs w:val="32"/>
        </w:rPr>
        <w:t>（三）流域或者区域水生态环境形势复杂，无法适用统一的水污染物排放标准。</w:t>
      </w:r>
    </w:p>
    <w:p w14:paraId="7FA687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第三百三十三条</w:t>
      </w:r>
      <w:r>
        <w:rPr>
          <w:rFonts w:hint="eastAsia" w:ascii="Times New Roman" w:hAnsi="Times New Roman" w:cs="仿宋_GB2312"/>
          <w:sz w:val="32"/>
          <w:szCs w:val="32"/>
        </w:rPr>
        <w:t>　重点流域产业结构和布局应当与其生态环境的承载能力相适应。禁止重污染企业和项目向重点流域中上游转移。</w:t>
      </w:r>
    </w:p>
    <w:p w14:paraId="35283B1D">
      <w:pPr>
        <w:rPr>
          <w:rFonts w:ascii="Times New Roman" w:hAnsi="Times New Roman" w:eastAsia="宋体" w:cs="宋体"/>
          <w:szCs w:val="32"/>
        </w:rPr>
      </w:pPr>
    </w:p>
    <w:p w14:paraId="27E9886F">
      <w:pPr>
        <w:jc w:val="center"/>
        <w:rPr>
          <w:rFonts w:ascii="Times New Roman" w:hAnsi="Times New Roman" w:eastAsia="黑体" w:cs="黑体"/>
          <w:szCs w:val="32"/>
        </w:rPr>
      </w:pPr>
      <w:r>
        <w:rPr>
          <w:rFonts w:hint="eastAsia" w:ascii="Times New Roman" w:hAnsi="Times New Roman" w:eastAsia="黑体" w:cs="黑体"/>
          <w:szCs w:val="32"/>
        </w:rPr>
        <w:t>第四分编　海洋污染防治</w:t>
      </w:r>
    </w:p>
    <w:p w14:paraId="048C959F">
      <w:pPr>
        <w:rPr>
          <w:rFonts w:ascii="Times New Roman" w:hAnsi="Times New Roman" w:eastAsia="宋体" w:cs="宋体"/>
          <w:szCs w:val="32"/>
        </w:rPr>
      </w:pPr>
    </w:p>
    <w:p w14:paraId="39ED26D3">
      <w:pPr>
        <w:jc w:val="center"/>
        <w:rPr>
          <w:rFonts w:ascii="Times New Roman" w:hAnsi="Times New Roman" w:eastAsia="黑体" w:cs="黑体"/>
          <w:szCs w:val="32"/>
        </w:rPr>
      </w:pPr>
      <w:r>
        <w:rPr>
          <w:rFonts w:hint="eastAsia" w:ascii="Times New Roman" w:hAnsi="Times New Roman" w:eastAsia="黑体" w:cs="黑体"/>
          <w:szCs w:val="32"/>
        </w:rPr>
        <w:t>第十一章　一般规定</w:t>
      </w:r>
    </w:p>
    <w:p w14:paraId="74EB90F1">
      <w:pPr>
        <w:rPr>
          <w:rFonts w:ascii="Times New Roman" w:hAnsi="Times New Roman" w:eastAsia="宋体" w:cs="宋体"/>
          <w:szCs w:val="32"/>
        </w:rPr>
      </w:pPr>
    </w:p>
    <w:p w14:paraId="301563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第三百三十四条</w:t>
      </w:r>
      <w:r>
        <w:rPr>
          <w:rFonts w:hint="eastAsia" w:ascii="Times New Roman" w:hAnsi="Times New Roman" w:cs="仿宋_GB2312"/>
          <w:sz w:val="32"/>
          <w:szCs w:val="32"/>
        </w:rPr>
        <w:t>　本分编适用于海洋污染的防治。</w:t>
      </w:r>
    </w:p>
    <w:p w14:paraId="752530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第三百三十五条</w:t>
      </w:r>
      <w:r>
        <w:rPr>
          <w:rFonts w:hint="eastAsia" w:ascii="Times New Roman" w:hAnsi="Times New Roman" w:cs="仿宋_GB2312"/>
          <w:sz w:val="32"/>
          <w:szCs w:val="32"/>
        </w:rPr>
        <w:t>　本法所称海洋污染，是指直接或者间接地把物质或者能量引入海洋，导致损害海洋生物资源、危害人体健康、妨害渔业和海上其他合法活动、损害海水使用素质和减损生态环境质量的现象。</w:t>
      </w:r>
    </w:p>
    <w:p w14:paraId="77114B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第三百三十六条</w:t>
      </w:r>
      <w:r>
        <w:rPr>
          <w:rFonts w:hint="eastAsia" w:ascii="Times New Roman" w:hAnsi="Times New Roman" w:cs="仿宋_GB2312"/>
          <w:sz w:val="32"/>
          <w:szCs w:val="32"/>
        </w:rPr>
        <w:t>　国务院生态环境主管部门负责全国防治陆源污染物、海岸工程和海洋工程建设项目、海洋倾倒废弃物对海洋环境污染损害的工作。</w:t>
      </w:r>
    </w:p>
    <w:p w14:paraId="71F3476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14:paraId="33606FC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国务院渔业渔政主管部门负责渔港水域内非军事船舶和渔港水域外渔业船舶污染海洋环境的监督管理，负责调查处理前款规定的污染事故以外的渔业污染事故。</w:t>
      </w:r>
    </w:p>
    <w:p w14:paraId="63C6D5FD">
      <w:pPr>
        <w:ind w:firstLine="632" w:firstLineChars="200"/>
        <w:rPr>
          <w:rFonts w:ascii="Times New Roman" w:hAnsi="Times New Roman" w:cs="仿宋_GB2312"/>
          <w:sz w:val="32"/>
          <w:szCs w:val="32"/>
        </w:rPr>
      </w:pPr>
      <w:r>
        <w:rPr>
          <w:rFonts w:hint="eastAsia" w:ascii="Times New Roman" w:hAnsi="Times New Roman" w:cs="仿宋_GB2312"/>
          <w:sz w:val="32"/>
          <w:szCs w:val="32"/>
        </w:rPr>
        <w:t>军队生态环境保护部门负责军事船舶污染海洋环境的监督管理及污染事故的调查处理。</w:t>
      </w:r>
    </w:p>
    <w:p w14:paraId="242C35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第三百三十七条</w:t>
      </w:r>
      <w:r>
        <w:rPr>
          <w:rFonts w:hint="eastAsia" w:ascii="Times New Roman" w:hAnsi="Times New Roman" w:cs="仿宋_GB2312"/>
          <w:sz w:val="32"/>
          <w:szCs w:val="32"/>
        </w:rPr>
        <w:t>　跨部门的重大海洋污染防治工作，由国务院生态环境主管部门协调；协调未能解决的，由国务院作出决定。</w:t>
      </w:r>
    </w:p>
    <w:p w14:paraId="542C02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第三百三十八条</w:t>
      </w:r>
      <w:r>
        <w:rPr>
          <w:rFonts w:hint="eastAsia" w:ascii="Times New Roman" w:hAnsi="Times New Roman" w:cs="仿宋_GB2312"/>
          <w:sz w:val="32"/>
          <w:szCs w:val="32"/>
        </w:rPr>
        <w:t>　国务院生态环境主管部门会同有关部门、机构和沿海省、自治区、直辖市人民政府编制全国海洋生态环境保护规划，报国务院批准后实施。</w:t>
      </w:r>
    </w:p>
    <w:p w14:paraId="263D95EF">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沿海地方各级人民政府应当根据全国海洋生态环境保护规划，组织实施其管理海域的海洋生态环境保护工作。</w:t>
      </w:r>
    </w:p>
    <w:p w14:paraId="383E96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第三百三十九条</w:t>
      </w:r>
      <w:r>
        <w:rPr>
          <w:rFonts w:hint="eastAsia" w:ascii="Times New Roman" w:hAnsi="Times New Roman" w:cs="仿宋_GB2312"/>
          <w:sz w:val="32"/>
          <w:szCs w:val="32"/>
        </w:rPr>
        <w:t>　国务院生态环境主管部门负责海洋生态环境监测工作，组织实施海洋生态环境质量监测，统一发布国家海洋生态环境状况公报，定期组织对海洋生态环境质量状况进行调查评价。</w:t>
      </w:r>
    </w:p>
    <w:p w14:paraId="211399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第三百四十条</w:t>
      </w:r>
      <w:r>
        <w:rPr>
          <w:rFonts w:hint="eastAsia" w:ascii="Times New Roman" w:hAnsi="Times New Roman" w:cs="仿宋_GB2312"/>
          <w:sz w:val="32"/>
          <w:szCs w:val="32"/>
        </w:rPr>
        <w:t>　国务院有关部门和海警机构应当向国务院生态环境主管部门提供编制国家海洋生态环境状况公报所必需的入海河口和海洋生态环境监测、调查、监视等方面的资料。</w:t>
      </w:r>
    </w:p>
    <w:p w14:paraId="67BE1399">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生态环境主管部门应当向有关部门和海警机构提供与海洋生态环境监督管理有关的资料。</w:t>
      </w:r>
    </w:p>
    <w:p w14:paraId="4034695F">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本法所称入海河口，是指河流终端与受水体（海）相结合的地段。</w:t>
      </w:r>
    </w:p>
    <w:p w14:paraId="68FD3D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第三百四十一条</w:t>
      </w:r>
      <w:r>
        <w:rPr>
          <w:rFonts w:hint="eastAsia" w:ascii="Times New Roman" w:hAnsi="Times New Roman" w:cs="仿宋_GB2312"/>
          <w:sz w:val="32"/>
          <w:szCs w:val="32"/>
        </w:rPr>
        <w:t>　国家加强海洋辐射环境监测，国务院生态环境主管部门负责制定海洋辐射环境应急监测方案并组织实施。</w:t>
      </w:r>
    </w:p>
    <w:p w14:paraId="3BA1D7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第三百四十二条</w:t>
      </w:r>
      <w:r>
        <w:rPr>
          <w:rFonts w:hint="eastAsia" w:ascii="Times New Roman" w:hAnsi="Times New Roman" w:cs="仿宋_GB2312"/>
          <w:sz w:val="32"/>
          <w:szCs w:val="32"/>
        </w:rPr>
        <w:t>　企业事业单位和其他生产经营者应当优先使用清洁低碳能源，采用资源利用率高、污染物排放量少的清洁生产工艺，防止对海洋环境的污染。</w:t>
      </w:r>
    </w:p>
    <w:p w14:paraId="1911CA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第三百四十三条</w:t>
      </w:r>
      <w:r>
        <w:rPr>
          <w:rFonts w:hint="eastAsia" w:ascii="Times New Roman" w:hAnsi="Times New Roman" w:cs="仿宋_GB2312"/>
          <w:sz w:val="32"/>
          <w:szCs w:val="32"/>
        </w:rPr>
        <w:t>　沿海县级以上地方人民政府因地制宜依法编制并组织实施养殖水域滩涂规划，确定可以用于养殖业的水域和滩涂，科学划定海水养殖限养区和养殖区，建立禁养区内海水养殖的清理和退出机制。</w:t>
      </w:r>
    </w:p>
    <w:p w14:paraId="6B584CDF">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从事海水养殖活动应当保护海域生态环境，及时规范收集处理固体废物，防止造成海洋生态环境的损害。</w:t>
      </w:r>
    </w:p>
    <w:p w14:paraId="2CEBEF04">
      <w:pPr>
        <w:ind w:firstLine="632" w:firstLineChars="200"/>
        <w:rPr>
          <w:rFonts w:ascii="Times New Roman" w:hAnsi="Times New Roman" w:cs="仿宋_GB2312"/>
          <w:sz w:val="32"/>
          <w:szCs w:val="32"/>
        </w:rPr>
      </w:pPr>
      <w:r>
        <w:rPr>
          <w:rFonts w:hint="eastAsia" w:ascii="Times New Roman" w:hAnsi="Times New Roman" w:cs="仿宋_GB2312"/>
          <w:sz w:val="32"/>
          <w:szCs w:val="32"/>
        </w:rPr>
        <w:t>向海洋排放养殖尾水污染物等应当符合污染物排放标准。沿海省、自治区、直辖市人民政府应当制定海水养殖污染物排放相关地方标准，加强养殖尾水污染防治的监督管理。工厂化养殖和设置统一排污口的集中连片养殖的单位和其他生产经营者，应当按照规定对养殖尾水自行监测。</w:t>
      </w:r>
    </w:p>
    <w:p w14:paraId="36151D0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禁止在氮磷浓度严重超标的近岸海域新增或者扩大投饵、投肥、投饲海水养殖规模。</w:t>
      </w:r>
    </w:p>
    <w:p w14:paraId="3D1593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第三百四十四条</w:t>
      </w:r>
      <w:r>
        <w:rPr>
          <w:rFonts w:hint="eastAsia" w:ascii="Times New Roman" w:hAnsi="Times New Roman" w:cs="仿宋_GB2312"/>
          <w:sz w:val="32"/>
          <w:szCs w:val="32"/>
        </w:rPr>
        <w:t>　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14:paraId="7733A61C">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沿海县级以上地方人民政府在本行政区域近岸海域的生态环境受到严重损害时，应当采取有效措施，解除或者减轻危害。</w:t>
      </w:r>
    </w:p>
    <w:p w14:paraId="4C0D5B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第三百四十五条</w:t>
      </w:r>
      <w:r>
        <w:rPr>
          <w:rFonts w:hint="eastAsia" w:ascii="Times New Roman" w:hAnsi="Times New Roman" w:cs="仿宋_GB2312"/>
          <w:sz w:val="32"/>
          <w:szCs w:val="32"/>
        </w:rPr>
        <w:t>　国家根据防止海洋环境污染的需要，制定国家重大海上污染事件应急预案，建立健全海上溢油污染等应急机制，保障应对工作的必要经费。</w:t>
      </w:r>
    </w:p>
    <w:p w14:paraId="71C635F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国家建立健全重大海上溢油应急处置部际联席会议制度。国务院交通运输主管部门牵头组织制定国家重大海上溢油应急处置预案并组织实施。</w:t>
      </w:r>
    </w:p>
    <w:p w14:paraId="3FD6D49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国务院生态环境主管部门负责制定全国海洋石油勘探开发海上溢油污染事件应急预案并组织实施。</w:t>
      </w:r>
    </w:p>
    <w:p w14:paraId="1B000CA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国家海事管理机构负责制定全国船舶重大海上溢油污染事件应急预案，报国务院生态环境主管部门、应急管理部门备案。</w:t>
      </w:r>
    </w:p>
    <w:p w14:paraId="067B26FB">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沿海县级以上地方人民政府及其有关部门应当制定有关应急预案，在发生海洋污染事件时，及时启动应急预案，采取有效措施，解除或者减轻危害。</w:t>
      </w:r>
    </w:p>
    <w:p w14:paraId="2E985CBE">
      <w:pPr>
        <w:ind w:firstLine="632" w:firstLineChars="200"/>
        <w:rPr>
          <w:rFonts w:ascii="Times New Roman" w:hAnsi="Times New Roman" w:cs="仿宋_GB2312"/>
          <w:sz w:val="32"/>
          <w:szCs w:val="32"/>
        </w:rPr>
      </w:pPr>
      <w:r>
        <w:rPr>
          <w:rFonts w:hint="eastAsia" w:ascii="Times New Roman" w:hAnsi="Times New Roman" w:cs="仿宋_GB2312"/>
          <w:sz w:val="32"/>
          <w:szCs w:val="32"/>
        </w:rPr>
        <w:t>可能发生海洋污染事件的单位，应当按照规定制定本单位的应急预案，配备应急设备和器材，定期组织开展应急演练；应急预案应当报负有海洋生态环境保护监督管理职责的部门、机构备案。</w:t>
      </w:r>
    </w:p>
    <w:p w14:paraId="5DE7F6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第三百四十六条</w:t>
      </w:r>
      <w:r>
        <w:rPr>
          <w:rFonts w:hint="eastAsia" w:ascii="Times New Roman" w:hAnsi="Times New Roman" w:cs="仿宋_GB2312"/>
          <w:sz w:val="32"/>
          <w:szCs w:val="32"/>
        </w:rPr>
        <w:t>　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14:paraId="7771CFC1">
      <w:pPr>
        <w:rPr>
          <w:rFonts w:ascii="Times New Roman" w:hAnsi="Times New Roman" w:eastAsia="宋体" w:cs="宋体"/>
          <w:szCs w:val="32"/>
        </w:rPr>
      </w:pPr>
    </w:p>
    <w:p w14:paraId="7EBD8D88">
      <w:pPr>
        <w:jc w:val="center"/>
        <w:rPr>
          <w:rFonts w:ascii="Times New Roman" w:hAnsi="Times New Roman" w:eastAsia="黑体" w:cs="黑体"/>
          <w:szCs w:val="32"/>
        </w:rPr>
      </w:pPr>
      <w:r>
        <w:rPr>
          <w:rFonts w:hint="eastAsia" w:ascii="Times New Roman" w:hAnsi="Times New Roman" w:eastAsia="黑体" w:cs="黑体"/>
          <w:szCs w:val="32"/>
        </w:rPr>
        <w:t>第十二章　陆源污染物海洋污染防治</w:t>
      </w:r>
    </w:p>
    <w:p w14:paraId="77A465EC">
      <w:pPr>
        <w:rPr>
          <w:rFonts w:ascii="Times New Roman" w:hAnsi="Times New Roman" w:eastAsia="宋体" w:cs="宋体"/>
          <w:szCs w:val="32"/>
        </w:rPr>
      </w:pPr>
    </w:p>
    <w:p w14:paraId="266F2B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第三百四十七条</w:t>
      </w:r>
      <w:r>
        <w:rPr>
          <w:rFonts w:hint="eastAsia" w:ascii="Times New Roman" w:hAnsi="Times New Roman" w:cs="仿宋_GB2312"/>
          <w:sz w:val="32"/>
          <w:szCs w:val="32"/>
        </w:rPr>
        <w:t>　向海域排放陆源污染物，应当严格执行有关规定和标准。</w:t>
      </w:r>
    </w:p>
    <w:p w14:paraId="6D18EE1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本法所称陆源，是陆地污染源的简称，是指从陆地向海域排放污染物，造成或者可能造成海洋环境污染的场所、设施等。</w:t>
      </w:r>
    </w:p>
    <w:p w14:paraId="2F44E36E">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本法所称陆源污染物，是指由陆地污染源排放的污染物。</w:t>
      </w:r>
    </w:p>
    <w:p w14:paraId="3A12AF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第三百四十八条</w:t>
      </w:r>
      <w:r>
        <w:rPr>
          <w:rFonts w:hint="eastAsia" w:ascii="Times New Roman" w:hAnsi="Times New Roman" w:cs="仿宋_GB2312"/>
          <w:sz w:val="32"/>
          <w:szCs w:val="32"/>
        </w:rPr>
        <w:t>　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14:paraId="401C128E">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生态环境主管部门应当在完成备案后十五个工作日内将入海排污口设置情况通报自然资源、海事、渔业渔政等有关部门和海警机构、军队生态环境保护部门。</w:t>
      </w:r>
    </w:p>
    <w:p w14:paraId="23A23B00">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县级以上地方人民政府应当根据入海排污口类别、责任主体，组织有关部门对本行政区域的各类入海排污口进行排查整治和日常监督管理，建立健全近岸海域、入海排污口、排污管线、污染源全链条治理体系。</w:t>
      </w:r>
    </w:p>
    <w:p w14:paraId="5E5F753D">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国务院生态环境主管部门负责制定入海排污口设置和管理的具体办法，制定入海排污口技术规范，组织建设统一的入海排污口信息平台，加强动态更新、信息共享和公开。</w:t>
      </w:r>
    </w:p>
    <w:p w14:paraId="6DC8968F">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本法所称入海排污口，是指海岸线向海一侧，直接或者通过管道、沟、渠等排污通道向海洋排放污水的口门，包括工业排污口、城镇污水集中处理设施排污口、农业排口及其他排口等类型。</w:t>
      </w:r>
    </w:p>
    <w:p w14:paraId="55FEE9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第三百四十九条</w:t>
      </w:r>
      <w:r>
        <w:rPr>
          <w:rFonts w:hint="eastAsia" w:ascii="Times New Roman" w:hAnsi="Times New Roman" w:cs="仿宋_GB2312"/>
          <w:sz w:val="32"/>
          <w:szCs w:val="32"/>
        </w:rPr>
        <w:t>　在自然保护地、重要渔业水域、海水浴场、生态保护红线区域及其他需要特别保护的区域，禁止新设工业排污口和城镇污水集中处理设施排污口；法律、行政法规另有规定的除外。</w:t>
      </w:r>
    </w:p>
    <w:p w14:paraId="620FEAA2">
      <w:pPr>
        <w:ind w:firstLine="632" w:firstLineChars="200"/>
        <w:rPr>
          <w:rFonts w:ascii="Times New Roman" w:hAnsi="Times New Roman" w:cs="仿宋_GB2312"/>
          <w:sz w:val="32"/>
          <w:szCs w:val="32"/>
        </w:rPr>
      </w:pPr>
      <w:r>
        <w:rPr>
          <w:rFonts w:hint="eastAsia" w:ascii="Times New Roman" w:hAnsi="Times New Roman" w:cs="仿宋_GB2312"/>
          <w:sz w:val="32"/>
          <w:szCs w:val="32"/>
        </w:rPr>
        <w:t>在有条件的地区，应当将入海排污口深水设置，实行离岸排放。</w:t>
      </w:r>
    </w:p>
    <w:p w14:paraId="46025A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第三百五十条</w:t>
      </w:r>
      <w:r>
        <w:rPr>
          <w:rFonts w:hint="eastAsia" w:ascii="Times New Roman" w:hAnsi="Times New Roman" w:cs="仿宋_GB2312"/>
          <w:sz w:val="32"/>
          <w:szCs w:val="32"/>
        </w:rPr>
        <w:t>　经开放式沟、渠向海洋排放污染物的，对开放式沟、渠按照有关规定和标准实施水生态环境质量管理。</w:t>
      </w:r>
    </w:p>
    <w:p w14:paraId="2A388A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第三百五十一条</w:t>
      </w:r>
      <w:r>
        <w:rPr>
          <w:rFonts w:hint="eastAsia" w:ascii="Times New Roman" w:hAnsi="Times New Roman" w:cs="仿宋_GB2312"/>
          <w:sz w:val="32"/>
          <w:szCs w:val="32"/>
        </w:rPr>
        <w:t>　国务院有关部门、县级以上地方人民政府及其有关部门应当按照河海联动的原则，依照水污染防治有关法律、行政法规的规定，加强入海河流管理，协同推进入海河流污染防治，使入海河口的水质符合入海河口生态环境质量要求。</w:t>
      </w:r>
    </w:p>
    <w:p w14:paraId="26A0F51A">
      <w:pPr>
        <w:ind w:firstLine="632" w:firstLineChars="200"/>
        <w:rPr>
          <w:rFonts w:ascii="Times New Roman" w:hAnsi="Times New Roman" w:cs="仿宋_GB2312"/>
          <w:sz w:val="32"/>
          <w:szCs w:val="32"/>
        </w:rPr>
      </w:pPr>
      <w:r>
        <w:rPr>
          <w:rFonts w:hint="eastAsia" w:ascii="Times New Roman" w:hAnsi="Times New Roman" w:cs="仿宋_GB2312"/>
          <w:sz w:val="32"/>
          <w:szCs w:val="32"/>
        </w:rPr>
        <w:t>入海河流流域省、自治区、直辖市人民政府应当按照国家规定，加强入海总氮、总磷排放的管控，制定控制方案并组织实施。</w:t>
      </w:r>
    </w:p>
    <w:p w14:paraId="60C049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第三百五十二条</w:t>
      </w:r>
      <w:r>
        <w:rPr>
          <w:rFonts w:hint="eastAsia" w:ascii="Times New Roman" w:hAnsi="Times New Roman" w:cs="仿宋_GB2312"/>
          <w:sz w:val="32"/>
          <w:szCs w:val="32"/>
        </w:rPr>
        <w:t>　禁止向海域排放油类、酸液、碱液、剧毒废液。</w:t>
      </w:r>
    </w:p>
    <w:p w14:paraId="7BEB762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禁止向海域排放污染海洋环境、破坏海洋生态的放射性废水。</w:t>
      </w:r>
    </w:p>
    <w:p w14:paraId="2D734B82">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严格控制向海域排放含有不易降解的有机物和重金属的废水。</w:t>
      </w:r>
    </w:p>
    <w:p w14:paraId="76D5D7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第三百五十三条</w:t>
      </w:r>
      <w:r>
        <w:rPr>
          <w:rFonts w:hint="eastAsia" w:ascii="Times New Roman" w:hAnsi="Times New Roman" w:cs="仿宋_GB2312"/>
          <w:sz w:val="32"/>
          <w:szCs w:val="32"/>
        </w:rPr>
        <w:t>　含病原体的医疗污水、生活污水和工业废水应当经过处理，符合有关排放标准后，方可排入海域。</w:t>
      </w:r>
    </w:p>
    <w:p w14:paraId="3C6621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第三百五十四条</w:t>
      </w:r>
      <w:r>
        <w:rPr>
          <w:rFonts w:hint="eastAsia" w:ascii="Times New Roman" w:hAnsi="Times New Roman" w:cs="仿宋_GB2312"/>
          <w:sz w:val="32"/>
          <w:szCs w:val="32"/>
        </w:rPr>
        <w:t>　含有机物和营养物质的工业废水、生活污水，应当严格控制向海湾、半封闭海及其他自净能力较差的海域排放。</w:t>
      </w:r>
    </w:p>
    <w:p w14:paraId="67B786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第三百五十五条</w:t>
      </w:r>
      <w:r>
        <w:rPr>
          <w:rFonts w:hint="eastAsia" w:ascii="Times New Roman" w:hAnsi="Times New Roman" w:cs="仿宋_GB2312"/>
          <w:sz w:val="32"/>
          <w:szCs w:val="32"/>
        </w:rPr>
        <w:t>　向海域排放含热废水，应当采取有效措施，保证邻近自然保护地、渔业水域的水温符合海洋生态环境质量标准，避免对珍稀濒危海洋生物、海洋水产资源造成危害。</w:t>
      </w:r>
    </w:p>
    <w:p w14:paraId="3CE027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第三百五十六条</w:t>
      </w:r>
      <w:r>
        <w:rPr>
          <w:rFonts w:hint="eastAsia" w:ascii="Times New Roman" w:hAnsi="Times New Roman" w:cs="仿宋_GB2312"/>
          <w:sz w:val="32"/>
          <w:szCs w:val="32"/>
        </w:rPr>
        <w:t>　沿海地方各级人民政府应当加强农业面源污染防治。沿海农田、林场施用化学农药，应当执行国家农药安全使用的规定和标准。沿海农田、林场应当合理使用化肥和植物生长调节剂。</w:t>
      </w:r>
    </w:p>
    <w:p w14:paraId="481DB1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第三百五十七条</w:t>
      </w:r>
      <w:r>
        <w:rPr>
          <w:rFonts w:hint="eastAsia" w:ascii="Times New Roman" w:hAnsi="Times New Roman" w:cs="仿宋_GB2312"/>
          <w:sz w:val="32"/>
          <w:szCs w:val="32"/>
        </w:rPr>
        <w:t>　在沿海陆域弃置、堆放和处理尾矿、矿渣、煤灰渣、垃圾和其他固体废物的，依照法律规定执行，并采取有效措施防止固体废物进入海洋。</w:t>
      </w:r>
    </w:p>
    <w:p w14:paraId="76D246F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禁止在岸滩弃置、堆放或者处理固体废物；法律、行政法规另有规定的除外。</w:t>
      </w:r>
    </w:p>
    <w:p w14:paraId="7C0F98D5">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本法所称沿海陆域，是指与海岸相连，或者通过管道、沟、渠、设施，直接或者间接向海洋排放污染物及其相关活动的一带区域。</w:t>
      </w:r>
    </w:p>
    <w:p w14:paraId="13206F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第三百五十八条</w:t>
      </w:r>
      <w:r>
        <w:rPr>
          <w:rFonts w:hint="eastAsia" w:ascii="Times New Roman" w:hAnsi="Times New Roman" w:cs="仿宋_GB2312"/>
          <w:sz w:val="32"/>
          <w:szCs w:val="32"/>
        </w:rPr>
        <w:t>　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14:paraId="61EBCFC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国务院生态环境、住房城乡建设、发展改革等有关部门应当在各自职责范围内加强海洋垃圾污染防治的监督指导和保障。</w:t>
      </w:r>
    </w:p>
    <w:p w14:paraId="275F69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第三百五十九条</w:t>
      </w:r>
      <w:r>
        <w:rPr>
          <w:rFonts w:hint="eastAsia" w:ascii="Times New Roman" w:hAnsi="Times New Roman" w:cs="仿宋_GB2312"/>
          <w:sz w:val="32"/>
          <w:szCs w:val="32"/>
        </w:rPr>
        <w:t>　禁止经中华人民共和国内水、领海过境转移危险废物。</w:t>
      </w:r>
    </w:p>
    <w:p w14:paraId="07A8BF89">
      <w:pPr>
        <w:ind w:firstLine="632" w:firstLineChars="200"/>
        <w:rPr>
          <w:rFonts w:ascii="Times New Roman" w:hAnsi="Times New Roman" w:cs="仿宋_GB2312"/>
          <w:sz w:val="32"/>
          <w:szCs w:val="32"/>
        </w:rPr>
      </w:pPr>
      <w:r>
        <w:rPr>
          <w:rFonts w:hint="eastAsia" w:ascii="Times New Roman" w:hAnsi="Times New Roman" w:cs="仿宋_GB2312"/>
          <w:sz w:val="32"/>
          <w:szCs w:val="32"/>
        </w:rPr>
        <w:t>经中华人民共和国管辖的其他海域转移危险废物的，应当事先取得国务院生态环境主管部门的书面同意。</w:t>
      </w:r>
    </w:p>
    <w:p w14:paraId="1BF4188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本法所称内水，是指我国领海基线向内陆一侧的所有海域。</w:t>
      </w:r>
    </w:p>
    <w:p w14:paraId="796360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第三百六十条</w:t>
      </w:r>
      <w:r>
        <w:rPr>
          <w:rFonts w:hint="eastAsia" w:ascii="Times New Roman" w:hAnsi="Times New Roman" w:cs="仿宋_GB2312"/>
          <w:sz w:val="32"/>
          <w:szCs w:val="32"/>
        </w:rPr>
        <w:t>　沿海县级以上地方人民政府应当建设和完善排水管网，根据改善海洋生态环境质量的需要建设污水处理设施，加强城乡污水处理。</w:t>
      </w:r>
    </w:p>
    <w:p w14:paraId="0C9B22F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建设污水海洋处置工程，应当符合国家规定。</w:t>
      </w:r>
    </w:p>
    <w:p w14:paraId="0BFAB3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第三百六十一条</w:t>
      </w:r>
      <w:r>
        <w:rPr>
          <w:rFonts w:hint="eastAsia" w:ascii="Times New Roman" w:hAnsi="Times New Roman" w:cs="仿宋_GB2312"/>
          <w:sz w:val="32"/>
          <w:szCs w:val="32"/>
        </w:rPr>
        <w:t>　国家采取必要措施，防止、减少和控制来自大气层或者通过大气层造成的海洋污染。</w:t>
      </w:r>
    </w:p>
    <w:p w14:paraId="47201504">
      <w:pPr>
        <w:rPr>
          <w:rFonts w:ascii="Times New Roman" w:hAnsi="Times New Roman" w:eastAsia="宋体" w:cs="宋体"/>
          <w:szCs w:val="32"/>
        </w:rPr>
      </w:pPr>
    </w:p>
    <w:p w14:paraId="21750E63">
      <w:pPr>
        <w:jc w:val="center"/>
        <w:rPr>
          <w:rFonts w:ascii="Times New Roman" w:hAnsi="Times New Roman" w:eastAsia="黑体" w:cs="黑体"/>
          <w:szCs w:val="32"/>
        </w:rPr>
      </w:pPr>
      <w:r>
        <w:rPr>
          <w:rFonts w:hint="eastAsia" w:ascii="Times New Roman" w:hAnsi="Times New Roman" w:eastAsia="黑体" w:cs="黑体"/>
          <w:szCs w:val="32"/>
        </w:rPr>
        <w:t>第十三章　工程建设项目海洋污染防治</w:t>
      </w:r>
    </w:p>
    <w:p w14:paraId="1AC0D6E8">
      <w:pPr>
        <w:rPr>
          <w:rFonts w:ascii="Times New Roman" w:hAnsi="Times New Roman" w:eastAsia="宋体" w:cs="宋体"/>
          <w:szCs w:val="32"/>
        </w:rPr>
      </w:pPr>
    </w:p>
    <w:p w14:paraId="1D03AB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第三百六十二条</w:t>
      </w:r>
      <w:r>
        <w:rPr>
          <w:rFonts w:hint="eastAsia" w:ascii="Times New Roman" w:hAnsi="Times New Roman" w:cs="仿宋_GB2312"/>
          <w:sz w:val="32"/>
          <w:szCs w:val="32"/>
        </w:rPr>
        <w:t>　新建、改建、扩建海岸工程和海洋工程建设项目，应当遵守国家有关建设项目生态环境保护的规定，并把污染防治和生态保护所需资金纳入建设项目投资计划。</w:t>
      </w:r>
    </w:p>
    <w:p w14:paraId="06B8E81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禁止在依法划定的自然保护地、重要渔业水域及其他需要特别保护的区域，违法建设污染环境、破坏生态的海岸工程和海洋工程建设项目或者从事其他活动。</w:t>
      </w:r>
    </w:p>
    <w:p w14:paraId="54956C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第三百六十三条</w:t>
      </w:r>
      <w:r>
        <w:rPr>
          <w:rFonts w:hint="eastAsia" w:ascii="Times New Roman" w:hAnsi="Times New Roman" w:cs="仿宋_GB2312"/>
          <w:sz w:val="32"/>
          <w:szCs w:val="32"/>
        </w:rPr>
        <w:t>　禁止在沿海陆域建设不符合国家产业政策的化学制浆造纸、化工、印染、制革、电镀、酿造、炼油、岸边冲滩拆船及其他严重污染海洋环境的生产项目。</w:t>
      </w:r>
    </w:p>
    <w:p w14:paraId="6F23F5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第三百六十四条</w:t>
      </w:r>
      <w:r>
        <w:rPr>
          <w:rFonts w:hint="eastAsia" w:ascii="Times New Roman" w:hAnsi="Times New Roman" w:cs="仿宋_GB2312"/>
          <w:sz w:val="32"/>
          <w:szCs w:val="32"/>
        </w:rPr>
        <w:t>　从岸上打井开采海底矿产资源，应当采取有效措施，防止污染海洋环境。</w:t>
      </w:r>
    </w:p>
    <w:p w14:paraId="643755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第三百六十五条</w:t>
      </w:r>
      <w:r>
        <w:rPr>
          <w:rFonts w:hint="eastAsia" w:ascii="Times New Roman" w:hAnsi="Times New Roman" w:cs="仿宋_GB2312"/>
          <w:sz w:val="32"/>
          <w:szCs w:val="32"/>
        </w:rPr>
        <w:t>　海岸工程和海洋工程建设项目不得使用含超标放射性物质或者易溶出有毒有害物质的材料；不得造成领海基点及其周边环境的侵蚀、淤积、损害，不得危及领海基点的稳定。</w:t>
      </w:r>
    </w:p>
    <w:p w14:paraId="382422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第三百六十六条</w:t>
      </w:r>
      <w:r>
        <w:rPr>
          <w:rFonts w:hint="eastAsia" w:ascii="Times New Roman" w:hAnsi="Times New Roman" w:cs="仿宋_GB2312"/>
          <w:sz w:val="32"/>
          <w:szCs w:val="32"/>
        </w:rPr>
        <w:t>　海岸工程和海洋工程建设项目需要爆破作业时，应当采取有效措施，保护海洋生态环境。</w:t>
      </w:r>
    </w:p>
    <w:p w14:paraId="0458CBEA">
      <w:pPr>
        <w:ind w:firstLine="632" w:firstLineChars="200"/>
        <w:rPr>
          <w:rFonts w:ascii="Times New Roman" w:hAnsi="Times New Roman" w:cs="仿宋_GB2312"/>
          <w:sz w:val="32"/>
          <w:szCs w:val="32"/>
        </w:rPr>
      </w:pPr>
      <w:r>
        <w:rPr>
          <w:rFonts w:hint="eastAsia" w:ascii="Times New Roman" w:hAnsi="Times New Roman" w:cs="仿宋_GB2312"/>
          <w:sz w:val="32"/>
          <w:szCs w:val="32"/>
        </w:rPr>
        <w:t>海洋石油勘探开发及输油过程中，应当采取有效措施，避免溢油事故的发生。</w:t>
      </w:r>
    </w:p>
    <w:p w14:paraId="746199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第三百六十七条</w:t>
      </w:r>
      <w:r>
        <w:rPr>
          <w:rFonts w:hint="eastAsia" w:ascii="Times New Roman" w:hAnsi="Times New Roman" w:cs="仿宋_GB2312"/>
          <w:sz w:val="32"/>
          <w:szCs w:val="32"/>
        </w:rPr>
        <w:t>　海岸工程和海洋工程建设项目不得违法向海洋排放污染物、废弃物及其他有害物质。</w:t>
      </w:r>
    </w:p>
    <w:p w14:paraId="29C8E16C">
      <w:pPr>
        <w:ind w:firstLine="632" w:firstLineChars="200"/>
        <w:rPr>
          <w:rFonts w:ascii="Times New Roman" w:hAnsi="Times New Roman" w:cs="仿宋_GB2312"/>
          <w:sz w:val="32"/>
          <w:szCs w:val="32"/>
        </w:rPr>
      </w:pPr>
      <w:r>
        <w:rPr>
          <w:rFonts w:hint="eastAsia" w:ascii="Times New Roman" w:hAnsi="Times New Roman" w:cs="仿宋_GB2312"/>
          <w:sz w:val="32"/>
          <w:szCs w:val="32"/>
        </w:rPr>
        <w:t>海洋油气钻井平台（船）、生产生活平台、生产储卸装置等海洋油气装备的含油污水和油性混合物，应当经过处理达标后排放；残油、废油应当予以回收，不得排放入海。</w:t>
      </w:r>
    </w:p>
    <w:p w14:paraId="39791149">
      <w:pPr>
        <w:ind w:firstLine="632" w:firstLineChars="200"/>
        <w:rPr>
          <w:rFonts w:ascii="Times New Roman" w:hAnsi="Times New Roman" w:cs="仿宋_GB2312"/>
          <w:sz w:val="32"/>
          <w:szCs w:val="32"/>
        </w:rPr>
      </w:pPr>
      <w:r>
        <w:rPr>
          <w:rFonts w:hint="eastAsia" w:ascii="Times New Roman" w:hAnsi="Times New Roman" w:cs="仿宋_GB2312"/>
          <w:sz w:val="32"/>
          <w:szCs w:val="32"/>
        </w:rPr>
        <w:t>钻井所使用的油基泥浆和其他有毒复合泥浆不得排放入海。水基泥浆和无毒复合泥浆及钻屑的排放，应当符合国家规定。</w:t>
      </w:r>
    </w:p>
    <w:p w14:paraId="37738F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第三百六十八条</w:t>
      </w:r>
      <w:r>
        <w:rPr>
          <w:rFonts w:hint="eastAsia" w:ascii="Times New Roman" w:hAnsi="Times New Roman" w:cs="仿宋_GB2312"/>
          <w:sz w:val="32"/>
          <w:szCs w:val="32"/>
        </w:rPr>
        <w:t>　海洋油气钻井平台（船）、生产生活平台、生产储卸装置等海洋油气装备及其有关海上设施，不得向海域处置含油的工业固体废物。处置其他固体废物，不得造成海洋环境污染。</w:t>
      </w:r>
    </w:p>
    <w:p w14:paraId="1E5170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第三百六十九条</w:t>
      </w:r>
      <w:r>
        <w:rPr>
          <w:rFonts w:hint="eastAsia" w:ascii="Times New Roman" w:hAnsi="Times New Roman" w:cs="仿宋_GB2312"/>
          <w:sz w:val="32"/>
          <w:szCs w:val="32"/>
        </w:rPr>
        <w:t>　海上试油时，应当确保油气充分燃烧，油和油性混合物不得排放入海。</w:t>
      </w:r>
    </w:p>
    <w:p w14:paraId="1EE0DA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第三百七十条</w:t>
      </w:r>
      <w:r>
        <w:rPr>
          <w:rFonts w:hint="eastAsia" w:ascii="Times New Roman" w:hAnsi="Times New Roman" w:cs="仿宋_GB2312"/>
          <w:sz w:val="32"/>
          <w:szCs w:val="32"/>
        </w:rPr>
        <w:t>　勘探开发海洋油气资源，应当按照规定制定油气污染应急预案，报国务院生态环境主管部门海域派出机构备案。</w:t>
      </w:r>
    </w:p>
    <w:p w14:paraId="28D50AE2">
      <w:pPr>
        <w:rPr>
          <w:rFonts w:ascii="Times New Roman" w:hAnsi="Times New Roman" w:eastAsia="宋体" w:cs="宋体"/>
          <w:szCs w:val="32"/>
        </w:rPr>
      </w:pPr>
    </w:p>
    <w:p w14:paraId="61FDC6B5">
      <w:pPr>
        <w:jc w:val="center"/>
        <w:rPr>
          <w:rFonts w:ascii="Times New Roman" w:hAnsi="Times New Roman" w:eastAsia="黑体" w:cs="黑体"/>
          <w:szCs w:val="32"/>
        </w:rPr>
      </w:pPr>
      <w:r>
        <w:rPr>
          <w:rFonts w:hint="eastAsia" w:ascii="Times New Roman" w:hAnsi="Times New Roman" w:eastAsia="黑体" w:cs="黑体"/>
          <w:szCs w:val="32"/>
        </w:rPr>
        <w:t>第十四章　废弃物倾倒海洋污染防治</w:t>
      </w:r>
    </w:p>
    <w:p w14:paraId="49B3DB45">
      <w:pPr>
        <w:rPr>
          <w:rFonts w:ascii="Times New Roman" w:hAnsi="Times New Roman" w:eastAsia="宋体" w:cs="宋体"/>
          <w:szCs w:val="32"/>
        </w:rPr>
      </w:pPr>
    </w:p>
    <w:p w14:paraId="75E028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第三百七十一条</w:t>
      </w:r>
      <w:r>
        <w:rPr>
          <w:rFonts w:hint="eastAsia" w:ascii="Times New Roman" w:hAnsi="Times New Roman" w:cs="仿宋_GB2312"/>
          <w:sz w:val="32"/>
          <w:szCs w:val="32"/>
        </w:rPr>
        <w:t>　任何个人和未经批准的单位，不得向中华人民共和国管辖海域倾倒任何废弃物。</w:t>
      </w:r>
    </w:p>
    <w:p w14:paraId="668A23E6">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需要倾倒废弃物的，产生废弃物的单位应当向国务院生态环境主管部门海域派出机构提出书面申请，并出具废弃物特性和成分检验报告，取得倾倒许可证后，方可倾倒。</w:t>
      </w:r>
    </w:p>
    <w:p w14:paraId="77B046F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国家鼓励疏浚物等废弃物的综合利用，避免或者减少海洋倾倒。</w:t>
      </w:r>
    </w:p>
    <w:p w14:paraId="0F8C886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禁止中华人民共和国境外的废弃物在中华人民共和国管辖海域倾倒。</w:t>
      </w:r>
    </w:p>
    <w:p w14:paraId="35E379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第三百七十二条</w:t>
      </w:r>
      <w:r>
        <w:rPr>
          <w:rFonts w:hint="eastAsia" w:ascii="Times New Roman" w:hAnsi="Times New Roman" w:cs="仿宋_GB2312"/>
          <w:sz w:val="32"/>
          <w:szCs w:val="32"/>
        </w:rPr>
        <w:t>　国务院生态环境主管部门根据废弃物的毒性、有毒物质含量和对海洋生态环境的影响程度，制定海洋倾倒废弃物评价程序和标准。</w:t>
      </w:r>
    </w:p>
    <w:p w14:paraId="29C84CA8">
      <w:pPr>
        <w:ind w:firstLine="632" w:firstLineChars="200"/>
        <w:rPr>
          <w:rFonts w:ascii="Times New Roman" w:hAnsi="Times New Roman" w:cs="仿宋_GB2312"/>
          <w:sz w:val="32"/>
          <w:szCs w:val="32"/>
        </w:rPr>
      </w:pPr>
      <w:r>
        <w:rPr>
          <w:rFonts w:hint="eastAsia" w:ascii="Times New Roman" w:hAnsi="Times New Roman" w:cs="仿宋_GB2312"/>
          <w:sz w:val="32"/>
          <w:szCs w:val="32"/>
        </w:rPr>
        <w:t>可以向海洋倾倒的废弃物名录，由国务院生态环境主管部门制定。</w:t>
      </w:r>
    </w:p>
    <w:p w14:paraId="01646C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第三百七十三条</w:t>
      </w:r>
      <w:r>
        <w:rPr>
          <w:rFonts w:hint="eastAsia" w:ascii="Times New Roman" w:hAnsi="Times New Roman" w:cs="仿宋_GB2312"/>
          <w:sz w:val="32"/>
          <w:szCs w:val="32"/>
        </w:rPr>
        <w:t>　国务院生态环境主管部门会同国务院自然资源主管部门编制全国海洋倾倒区规划，并征求国务院交通运输、渔业渔政等有关部门和海警机构的意见，报国务院批准。</w:t>
      </w:r>
    </w:p>
    <w:p w14:paraId="47A6E1B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国务院生态环境主管部门根据全国海洋倾倒区规划，按照科学、合理、经济、安全的原则及时选划海洋倾倒区，征求国务院交通运输、渔业渔政等有关部门和海警机构的意见，并向社会公告。</w:t>
      </w:r>
    </w:p>
    <w:p w14:paraId="39EDE2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第三百七十四条</w:t>
      </w:r>
      <w:r>
        <w:rPr>
          <w:rFonts w:hint="eastAsia" w:ascii="Times New Roman" w:hAnsi="Times New Roman" w:cs="仿宋_GB2312"/>
          <w:sz w:val="32"/>
          <w:szCs w:val="32"/>
        </w:rPr>
        <w:t>　国务院生态环境主管部门组织开展海洋倾倒区使用状况评估，根据评估结果予以调整、暂停使用或者封闭海洋倾倒区。</w:t>
      </w:r>
    </w:p>
    <w:p w14:paraId="71349E03">
      <w:pPr>
        <w:ind w:firstLine="632" w:firstLineChars="200"/>
        <w:rPr>
          <w:rFonts w:ascii="Times New Roman" w:hAnsi="Times New Roman" w:cs="仿宋_GB2312"/>
          <w:sz w:val="32"/>
          <w:szCs w:val="32"/>
        </w:rPr>
      </w:pPr>
      <w:r>
        <w:rPr>
          <w:rFonts w:hint="eastAsia" w:ascii="Times New Roman" w:hAnsi="Times New Roman" w:cs="仿宋_GB2312"/>
          <w:sz w:val="32"/>
          <w:szCs w:val="32"/>
        </w:rPr>
        <w:t>海洋倾倒区的调整、暂停使用和封闭情况，应当通报国务院有关部门、海警机构并向社会公开。</w:t>
      </w:r>
    </w:p>
    <w:p w14:paraId="1F72F4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第三百七十五条</w:t>
      </w:r>
      <w:r>
        <w:rPr>
          <w:rFonts w:hint="eastAsia" w:ascii="Times New Roman" w:hAnsi="Times New Roman" w:cs="仿宋_GB2312"/>
          <w:sz w:val="32"/>
          <w:szCs w:val="32"/>
        </w:rPr>
        <w:t>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14:paraId="002701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第三百七十六条</w:t>
      </w:r>
      <w:r>
        <w:rPr>
          <w:rFonts w:hint="eastAsia" w:ascii="Times New Roman" w:hAnsi="Times New Roman" w:cs="仿宋_GB2312"/>
          <w:sz w:val="32"/>
          <w:szCs w:val="32"/>
        </w:rPr>
        <w:t>　获准和实施倾倒废弃物的单位，应当按照规定向颁发许可证的国务院生态环境主管部门海域派出机构报告倾倒情况。倾倒废弃物的船舶应当向驶出港的海事管理机构、海警机构报告。</w:t>
      </w:r>
    </w:p>
    <w:p w14:paraId="7F913F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第三百七十七条</w:t>
      </w:r>
      <w:r>
        <w:rPr>
          <w:rFonts w:hint="eastAsia" w:ascii="Times New Roman" w:hAnsi="Times New Roman" w:cs="仿宋_GB2312"/>
          <w:sz w:val="32"/>
          <w:szCs w:val="32"/>
        </w:rPr>
        <w:t>　获准倾倒废弃物的单位委托实施废弃物海洋倾倒作业的，应当对受托单位的主体资格、技术能力和信用状况进行核实，依法签订书面合同，在合同中约定污染防治和生态保护要求，并监督实施。</w:t>
      </w:r>
    </w:p>
    <w:p w14:paraId="3B6F3225">
      <w:pPr>
        <w:ind w:firstLine="632" w:firstLineChars="200"/>
        <w:rPr>
          <w:rFonts w:ascii="Times New Roman" w:hAnsi="Times New Roman" w:cs="仿宋_GB2312"/>
          <w:sz w:val="32"/>
          <w:szCs w:val="32"/>
        </w:rPr>
      </w:pPr>
      <w:r>
        <w:rPr>
          <w:rFonts w:hint="eastAsia" w:ascii="Times New Roman" w:hAnsi="Times New Roman" w:cs="仿宋_GB2312"/>
          <w:sz w:val="32"/>
          <w:szCs w:val="32"/>
        </w:rPr>
        <w:t>受托单位实施废弃物海洋倾倒作业，应当依照法律法规规定和合同约定，履行污染防治和生态保护要求。</w:t>
      </w:r>
    </w:p>
    <w:p w14:paraId="784CD6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第三百七十八条</w:t>
      </w:r>
      <w:r>
        <w:rPr>
          <w:rFonts w:hint="eastAsia" w:ascii="Times New Roman" w:hAnsi="Times New Roman" w:cs="仿宋_GB2312"/>
          <w:sz w:val="32"/>
          <w:szCs w:val="32"/>
        </w:rPr>
        <w:t>　向海洋倾倒废弃物，应当按照国家规定缴纳倾倒费。具体办法由国务院发展改革部门、财政部门会同国务院生态环境主管部门制定。</w:t>
      </w:r>
    </w:p>
    <w:p w14:paraId="14D53B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第三百七十九条</w:t>
      </w:r>
      <w:r>
        <w:rPr>
          <w:rFonts w:hint="eastAsia" w:ascii="Times New Roman" w:hAnsi="Times New Roman" w:cs="仿宋_GB2312"/>
          <w:sz w:val="32"/>
          <w:szCs w:val="32"/>
        </w:rPr>
        <w:t>　禁止海上焚烧废弃物。</w:t>
      </w:r>
    </w:p>
    <w:p w14:paraId="282CADC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禁止在海上处置污染海洋环境、破坏海洋生态的放射性废物或者其他放射性物质。</w:t>
      </w:r>
    </w:p>
    <w:p w14:paraId="6C8F1F06">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本法所称海上焚烧，是指以热摧毁为目的，在海上焚烧设施上，故意焚烧废弃物或者其他物质的行为，但是船舶、平台或者其他人工构造物正常操作中所附带发生的行为除外。</w:t>
      </w:r>
    </w:p>
    <w:p w14:paraId="6B313A25">
      <w:pPr>
        <w:rPr>
          <w:rFonts w:ascii="Times New Roman" w:hAnsi="Times New Roman" w:eastAsia="宋体" w:cs="宋体"/>
          <w:szCs w:val="32"/>
        </w:rPr>
      </w:pPr>
    </w:p>
    <w:p w14:paraId="4CBD884D">
      <w:pPr>
        <w:jc w:val="center"/>
        <w:rPr>
          <w:rFonts w:ascii="Times New Roman" w:hAnsi="Times New Roman" w:eastAsia="黑体" w:cs="黑体"/>
          <w:szCs w:val="32"/>
        </w:rPr>
      </w:pPr>
      <w:r>
        <w:rPr>
          <w:rFonts w:hint="eastAsia" w:ascii="Times New Roman" w:hAnsi="Times New Roman" w:eastAsia="黑体" w:cs="黑体"/>
          <w:szCs w:val="32"/>
        </w:rPr>
        <w:t>第十五章　船舶海洋污染防治</w:t>
      </w:r>
    </w:p>
    <w:p w14:paraId="53DDB340">
      <w:pPr>
        <w:rPr>
          <w:rFonts w:ascii="Times New Roman" w:hAnsi="Times New Roman" w:eastAsia="宋体" w:cs="宋体"/>
          <w:szCs w:val="32"/>
        </w:rPr>
      </w:pPr>
    </w:p>
    <w:p w14:paraId="328E4A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第三百八十条</w:t>
      </w:r>
      <w:r>
        <w:rPr>
          <w:rFonts w:hint="eastAsia" w:ascii="Times New Roman" w:hAnsi="Times New Roman" w:cs="仿宋_GB2312"/>
          <w:sz w:val="32"/>
          <w:szCs w:val="32"/>
        </w:rPr>
        <w:t>　在中华人民共和国管辖海域，任何船舶及有关作业不得违法向海洋排放船舶垃圾、生活污水、含油污水、含有毒有害物质污水、废气等污染物，废弃物，压载水和沉积物及其他有害物质。</w:t>
      </w:r>
    </w:p>
    <w:p w14:paraId="116F7F8C">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船舶应当按照国家规定采取有效措施，对压载水和沉积物进行处理处置，严格防控引入外来有害生物。</w:t>
      </w:r>
    </w:p>
    <w:p w14:paraId="09131A2B">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从事船舶污染物、废弃物接收和船舶清舱、洗舱作业活动的，应当具备相应的接收处理能力。</w:t>
      </w:r>
    </w:p>
    <w:p w14:paraId="2AAEFA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第三百八十一条</w:t>
      </w:r>
      <w:r>
        <w:rPr>
          <w:rFonts w:hint="eastAsia" w:ascii="Times New Roman" w:hAnsi="Times New Roman" w:cs="仿宋_GB2312"/>
          <w:sz w:val="32"/>
          <w:szCs w:val="32"/>
        </w:rPr>
        <w:t>　船舶应当配备相应的防污设备和器材。</w:t>
      </w:r>
    </w:p>
    <w:p w14:paraId="52D05753">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船舶的材料、结构、配备的防污设备和器材应当符合国家防治船舶污染海洋环境的规定，并经检验合格。</w:t>
      </w:r>
    </w:p>
    <w:p w14:paraId="67E81FAD">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船舶应当取得并持有防治海洋环境污染的证书与文书，进行涉及船舶污染物、压载水和沉积物等排放及操作，应当按照规定开展监测、监控，如实记录并保存。</w:t>
      </w:r>
    </w:p>
    <w:p w14:paraId="2CD4BF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第三百八十二条</w:t>
      </w:r>
      <w:r>
        <w:rPr>
          <w:rFonts w:hint="eastAsia" w:ascii="Times New Roman" w:hAnsi="Times New Roman" w:cs="仿宋_GB2312"/>
          <w:sz w:val="32"/>
          <w:szCs w:val="32"/>
        </w:rPr>
        <w:t>　船舶应当遵守海上交通安全法律法规的规定，防止因碰撞、触礁、搁浅、火灾或者爆炸等引起的海难事故，造成海洋环境污染。</w:t>
      </w:r>
    </w:p>
    <w:p w14:paraId="75A5FF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第三百八十三条</w:t>
      </w:r>
      <w:r>
        <w:rPr>
          <w:rFonts w:hint="eastAsia" w:ascii="Times New Roman" w:hAnsi="Times New Roman" w:cs="仿宋_GB2312"/>
          <w:sz w:val="32"/>
          <w:szCs w:val="32"/>
        </w:rPr>
        <w:t>　国家完善并实施船舶油污损害民事赔偿责任制度；按照船舶油污损害赔偿责任由船东和货主共同承担风险的原则，完善并实施船舶油污保险、油污损害赔偿基金制度，具体办法由国务院制定。</w:t>
      </w:r>
    </w:p>
    <w:p w14:paraId="08F7AC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第三百八十四条</w:t>
      </w:r>
      <w:r>
        <w:rPr>
          <w:rFonts w:hint="eastAsia" w:ascii="Times New Roman" w:hAnsi="Times New Roman" w:cs="仿宋_GB2312"/>
          <w:sz w:val="32"/>
          <w:szCs w:val="32"/>
        </w:rPr>
        <w:t>　载运具有污染危害性货物进出港口的船舶，其承运人、货物所有人或者代理人，应当事先向海事管理机构申报。经批准后，方可进出港口或者装卸作业。</w:t>
      </w:r>
    </w:p>
    <w:p w14:paraId="0CE090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第三百八十五条</w:t>
      </w:r>
      <w:r>
        <w:rPr>
          <w:rFonts w:hint="eastAsia" w:ascii="Times New Roman" w:hAnsi="Times New Roman" w:cs="仿宋_GB2312"/>
          <w:sz w:val="32"/>
          <w:szCs w:val="32"/>
        </w:rPr>
        <w:t>　交付船舶载运污染危害性货物的，托运人应当将货物的正式名称、污染危害性以及应当采取的防护措施如实告知承运人。污染危害性货物的单证、包装、标志、数量限制等，应当符合对所交付货物的有关规定。</w:t>
      </w:r>
    </w:p>
    <w:p w14:paraId="697F3C95">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需要船舶载运污染危害性不明的货物，应当按照规定事先进行评估。</w:t>
      </w:r>
    </w:p>
    <w:p w14:paraId="24CB3473">
      <w:pPr>
        <w:ind w:firstLine="632" w:firstLineChars="200"/>
        <w:rPr>
          <w:rFonts w:ascii="Times New Roman" w:hAnsi="Times New Roman" w:cs="仿宋_GB2312"/>
          <w:sz w:val="32"/>
          <w:szCs w:val="32"/>
        </w:rPr>
      </w:pPr>
      <w:r>
        <w:rPr>
          <w:rFonts w:hint="eastAsia" w:ascii="Times New Roman" w:hAnsi="Times New Roman" w:cs="仿宋_GB2312"/>
          <w:sz w:val="32"/>
          <w:szCs w:val="32"/>
        </w:rPr>
        <w:t>装卸油类、有毒有害货物的作业，船岸双方应当遵守安全防污操作规程。</w:t>
      </w:r>
    </w:p>
    <w:p w14:paraId="5D078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第三百八十六条</w:t>
      </w:r>
      <w:r>
        <w:rPr>
          <w:rFonts w:hint="eastAsia" w:ascii="Times New Roman" w:hAnsi="Times New Roman" w:cs="仿宋_GB2312"/>
          <w:sz w:val="32"/>
          <w:szCs w:val="32"/>
        </w:rPr>
        <w:t>　港口、码头、装卸站和船舶修造拆解单位所在地县级以上地方人民政府应当统筹规划、建设船舶污染物等的接收、转运、处理处置设施，建立健全相应的接收、转运、处理处置多部门联合监督管理制度。</w:t>
      </w:r>
    </w:p>
    <w:p w14:paraId="38CE71AD">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沿海县级以上地方人民政府负责对其管理海域的渔港和渔业船舶停泊点及周边区域污染防治的监督管理，规范生产生活污水和渔业垃圾回收处置，推进污染防治设备建设和环境清理整治。</w:t>
      </w:r>
    </w:p>
    <w:p w14:paraId="6861F13D">
      <w:pPr>
        <w:ind w:firstLine="632" w:firstLineChars="200"/>
        <w:rPr>
          <w:rFonts w:ascii="Times New Roman" w:hAnsi="Times New Roman" w:cs="仿宋_GB2312"/>
          <w:sz w:val="32"/>
          <w:szCs w:val="32"/>
        </w:rPr>
      </w:pPr>
      <w:r>
        <w:rPr>
          <w:rFonts w:hint="eastAsia" w:ascii="Times New Roman" w:hAnsi="Times New Roman" w:cs="仿宋_GB2312"/>
          <w:sz w:val="32"/>
          <w:szCs w:val="32"/>
        </w:rPr>
        <w:t>港口、码头、装卸站和船舶修造拆解单位应当按照规定配备足够的船舶污染物、废弃物的接收设施，使该设施处于良好状态并有效运行。</w:t>
      </w:r>
    </w:p>
    <w:p w14:paraId="03D6F8D5">
      <w:pPr>
        <w:ind w:firstLine="632" w:firstLineChars="200"/>
        <w:rPr>
          <w:rFonts w:ascii="Times New Roman" w:hAnsi="Times New Roman" w:cs="仿宋_GB2312"/>
          <w:sz w:val="32"/>
          <w:szCs w:val="32"/>
        </w:rPr>
      </w:pPr>
      <w:r>
        <w:rPr>
          <w:rFonts w:hint="eastAsia" w:ascii="Times New Roman" w:hAnsi="Times New Roman" w:cs="仿宋_GB2312"/>
          <w:sz w:val="32"/>
          <w:szCs w:val="32"/>
        </w:rPr>
        <w:t>装卸污染危害性货物的港口、码头、装卸站和船舶应当制定污染应急预案，并配备相应的污染应急设备和器材。</w:t>
      </w:r>
    </w:p>
    <w:p w14:paraId="4E6100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第三百八十七条</w:t>
      </w:r>
      <w:r>
        <w:rPr>
          <w:rFonts w:hint="eastAsia" w:ascii="Times New Roman" w:hAnsi="Times New Roman" w:cs="仿宋_GB2312"/>
          <w:sz w:val="32"/>
          <w:szCs w:val="32"/>
        </w:rPr>
        <w:t>　国家海事管理机构组织制定中国籍船舶禁止或者限制安装和使用的有害材料名录。</w:t>
      </w:r>
    </w:p>
    <w:p w14:paraId="32462C81">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船舶修造单位和船舶所有人、经营人、管理人应当在船上备有有害材料清单，在船舶建造、营运和维修过程中持续更新，并在船舶拆解前提供给从事船舶拆解的单位。</w:t>
      </w:r>
    </w:p>
    <w:p w14:paraId="0D65F7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第三百八十八条</w:t>
      </w:r>
      <w:r>
        <w:rPr>
          <w:rFonts w:hint="eastAsia" w:ascii="Times New Roman" w:hAnsi="Times New Roman" w:cs="仿宋_GB2312"/>
          <w:sz w:val="32"/>
          <w:szCs w:val="32"/>
        </w:rPr>
        <w:t>　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14:paraId="5779887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禁止采取冲滩方式在海岸进行船舶拆解作业。</w:t>
      </w:r>
    </w:p>
    <w:p w14:paraId="04D7C8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第三百八十九条</w:t>
      </w:r>
      <w:r>
        <w:rPr>
          <w:rFonts w:hint="eastAsia" w:ascii="Times New Roman" w:hAnsi="Times New Roman" w:cs="仿宋_GB2312"/>
          <w:sz w:val="32"/>
          <w:szCs w:val="32"/>
        </w:rPr>
        <w:t>　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14:paraId="2B93586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国务院和沿海县级以上地方人民政府对港口岸电设施、船舶受电设施的改造和使用，以及清洁低碳能源动力船舶的建造等按照规定给予支持。</w:t>
      </w:r>
    </w:p>
    <w:p w14:paraId="06DEF0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第三百九十条</w:t>
      </w:r>
      <w:r>
        <w:rPr>
          <w:rFonts w:hint="eastAsia" w:ascii="Times New Roman" w:hAnsi="Times New Roman" w:cs="仿宋_GB2312"/>
          <w:sz w:val="32"/>
          <w:szCs w:val="32"/>
        </w:rPr>
        <w:t>　国务院交通运输主管部门可以划定船舶污染物排放控制区。进入控制区的船舶应当符合船舶污染物排放相关控制要求。</w:t>
      </w:r>
    </w:p>
    <w:p w14:paraId="0291D9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第三百九十一条</w:t>
      </w:r>
      <w:r>
        <w:rPr>
          <w:rFonts w:hint="eastAsia" w:ascii="Times New Roman" w:hAnsi="Times New Roman" w:cs="仿宋_GB2312"/>
          <w:sz w:val="32"/>
          <w:szCs w:val="32"/>
        </w:rPr>
        <w:t>　船舶及有关作业活动应当遵守法律法规、标准和国务院有关部门的规定，采取有效措施，防止造成海洋环境污染。海事管理机构等应当加强对船舶及有关作业活动的监督管理。</w:t>
      </w:r>
    </w:p>
    <w:p w14:paraId="03D85A27">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船舶进行散装液体污染危害性货物的过驳作业，应当编制作业方案，采取有效的安全和污染防治措施，并事先按照规定报经批准。</w:t>
      </w:r>
    </w:p>
    <w:p w14:paraId="1B9E75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第三百九十二条</w:t>
      </w:r>
      <w:r>
        <w:rPr>
          <w:rFonts w:hint="eastAsia" w:ascii="Times New Roman" w:hAnsi="Times New Roman" w:cs="仿宋_GB2312"/>
          <w:sz w:val="32"/>
          <w:szCs w:val="32"/>
        </w:rPr>
        <w:t>　船舶发生海难事故，造成或者可能造成海洋环境重大污染的，海事管理机构有权强制采取避免或者减少污染的措施。</w:t>
      </w:r>
    </w:p>
    <w:p w14:paraId="136C12E6">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对在公海上因发生海难事故，造成中华人民共和国管辖海域重大污染后果或者具有污染威胁的船舶、海上设施，海事管理机构有权采取与实际的或者可能发生的损害相称的必要措施。</w:t>
      </w:r>
    </w:p>
    <w:p w14:paraId="1F3EDB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第三百九十三条</w:t>
      </w:r>
      <w:r>
        <w:rPr>
          <w:rFonts w:hint="eastAsia" w:ascii="Times New Roman" w:hAnsi="Times New Roman" w:cs="仿宋_GB2312"/>
          <w:sz w:val="32"/>
          <w:szCs w:val="32"/>
        </w:rPr>
        <w:t>　所有船舶均有监视海上污染的义务，在发现海上污染事件或者违反本法规定的行为时，应当立即向就近的负有海洋生态环境保护监督管理职责的部门、机构报告。</w:t>
      </w:r>
    </w:p>
    <w:p w14:paraId="77C0B345">
      <w:pPr>
        <w:ind w:firstLine="632" w:firstLineChars="200"/>
        <w:rPr>
          <w:rFonts w:ascii="Times New Roman" w:hAnsi="Times New Roman" w:cs="仿宋_GB2312"/>
          <w:sz w:val="32"/>
          <w:szCs w:val="32"/>
        </w:rPr>
      </w:pPr>
      <w:r>
        <w:rPr>
          <w:rFonts w:hint="eastAsia" w:ascii="Times New Roman" w:hAnsi="Times New Roman" w:cs="仿宋_GB2312"/>
          <w:sz w:val="32"/>
          <w:szCs w:val="32"/>
        </w:rPr>
        <w:t>民用航空器发现海上排污或者污染事件，应当及时向就近的民用航空空中交通管制单位报告。接到报告的单位，应当立即向负有海洋生态环境保护监督管理职责的部门、机构通报。</w:t>
      </w:r>
    </w:p>
    <w:p w14:paraId="48EE28ED">
      <w:pPr>
        <w:rPr>
          <w:rFonts w:ascii="Times New Roman" w:hAnsi="Times New Roman" w:eastAsia="宋体" w:cs="宋体"/>
          <w:szCs w:val="32"/>
        </w:rPr>
      </w:pPr>
    </w:p>
    <w:p w14:paraId="7567BBD6">
      <w:pPr>
        <w:jc w:val="center"/>
        <w:rPr>
          <w:rFonts w:ascii="Times New Roman" w:hAnsi="Times New Roman" w:eastAsia="黑体" w:cs="黑体"/>
          <w:szCs w:val="32"/>
        </w:rPr>
      </w:pPr>
      <w:r>
        <w:rPr>
          <w:rFonts w:hint="eastAsia" w:ascii="Times New Roman" w:hAnsi="Times New Roman" w:eastAsia="黑体" w:cs="黑体"/>
          <w:szCs w:val="32"/>
        </w:rPr>
        <w:t>第五分编　土壤污染防治</w:t>
      </w:r>
    </w:p>
    <w:p w14:paraId="3446679A">
      <w:pPr>
        <w:rPr>
          <w:rFonts w:ascii="Times New Roman" w:hAnsi="Times New Roman" w:eastAsia="宋体" w:cs="宋体"/>
          <w:szCs w:val="32"/>
        </w:rPr>
      </w:pPr>
    </w:p>
    <w:p w14:paraId="2B70C361">
      <w:pPr>
        <w:jc w:val="center"/>
        <w:rPr>
          <w:rFonts w:ascii="Times New Roman" w:hAnsi="Times New Roman" w:eastAsia="黑体" w:cs="黑体"/>
          <w:szCs w:val="32"/>
        </w:rPr>
      </w:pPr>
      <w:r>
        <w:rPr>
          <w:rFonts w:hint="eastAsia" w:ascii="Times New Roman" w:hAnsi="Times New Roman" w:eastAsia="黑体" w:cs="黑体"/>
          <w:szCs w:val="32"/>
        </w:rPr>
        <w:t>第十六章　一般规定</w:t>
      </w:r>
    </w:p>
    <w:p w14:paraId="71595558">
      <w:pPr>
        <w:rPr>
          <w:rFonts w:ascii="Times New Roman" w:hAnsi="Times New Roman" w:eastAsia="宋体" w:cs="宋体"/>
          <w:szCs w:val="32"/>
        </w:rPr>
      </w:pPr>
    </w:p>
    <w:p w14:paraId="0D526D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第三百九十四条</w:t>
      </w:r>
      <w:r>
        <w:rPr>
          <w:rFonts w:hint="eastAsia" w:ascii="Times New Roman" w:hAnsi="Times New Roman" w:cs="仿宋_GB2312"/>
          <w:sz w:val="32"/>
          <w:szCs w:val="32"/>
        </w:rPr>
        <w:t>　本分编适用于土壤污染的防治。</w:t>
      </w:r>
    </w:p>
    <w:p w14:paraId="4BF6C2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第三百九十五条</w:t>
      </w:r>
      <w:r>
        <w:rPr>
          <w:rFonts w:hint="eastAsia" w:ascii="Times New Roman" w:hAnsi="Times New Roman" w:cs="仿宋_GB2312"/>
          <w:sz w:val="32"/>
          <w:szCs w:val="32"/>
        </w:rPr>
        <w:t>　本法所称土壤污染，是指因人为因素导致某种物质进入陆地表层土壤，引起土壤化学、物理、生物等方面特性的改变，影响土壤功能和有效利用，危害公众健康或者破坏生态环境的现象。</w:t>
      </w:r>
    </w:p>
    <w:p w14:paraId="42A1FF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第三百九十六条</w:t>
      </w:r>
      <w:r>
        <w:rPr>
          <w:rFonts w:hint="eastAsia" w:ascii="Times New Roman" w:hAnsi="Times New Roman" w:cs="仿宋_GB2312"/>
          <w:sz w:val="32"/>
          <w:szCs w:val="32"/>
        </w:rPr>
        <w:t>　土壤污染防治应当坚持风险管控，保障农产品质量安全、人居环境安全，推动土壤资源永续利用。</w:t>
      </w:r>
    </w:p>
    <w:p w14:paraId="0BDA17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第三百九十七条</w:t>
      </w:r>
      <w:r>
        <w:rPr>
          <w:rFonts w:hint="eastAsia" w:ascii="Times New Roman" w:hAnsi="Times New Roman" w:cs="仿宋_GB2312"/>
          <w:sz w:val="32"/>
          <w:szCs w:val="32"/>
        </w:rPr>
        <w:t>　土地使用权人从事土地开发利用活动，企业事业单位和其他生产经营者从事生产经营活动，应当采取有效措施，防止、减少土壤污染，对所造成的土壤污染依法承担责任。</w:t>
      </w:r>
    </w:p>
    <w:p w14:paraId="292816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第三百九十八条</w:t>
      </w:r>
      <w:r>
        <w:rPr>
          <w:rFonts w:hint="eastAsia" w:ascii="Times New Roman" w:hAnsi="Times New Roman" w:cs="仿宋_GB2312"/>
          <w:sz w:val="32"/>
          <w:szCs w:val="32"/>
        </w:rPr>
        <w:t>　国务院生态环境主管部门对全国土壤污染防治工作实施统一监督管理。地方人民政府生态环境主管部门对本行政区域土壤污染防治工作实施统一监督管理。</w:t>
      </w:r>
    </w:p>
    <w:p w14:paraId="768A0AF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县级以上人民政府农业农村、自然资源、住房城乡建设、林业草原等有关部门在各自职责范围内对土壤污染防治工作实施监督管理。</w:t>
      </w:r>
    </w:p>
    <w:p w14:paraId="250B2B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第三百九十九条</w:t>
      </w:r>
      <w:r>
        <w:rPr>
          <w:rFonts w:hint="eastAsia" w:ascii="Times New Roman" w:hAnsi="Times New Roman" w:cs="仿宋_GB2312"/>
          <w:sz w:val="32"/>
          <w:szCs w:val="32"/>
        </w:rPr>
        <w:t>　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14:paraId="09B644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第四百条</w:t>
      </w:r>
      <w:r>
        <w:rPr>
          <w:rFonts w:hint="eastAsia" w:ascii="Times New Roman" w:hAnsi="Times New Roman" w:cs="仿宋_GB2312"/>
          <w:sz w:val="32"/>
          <w:szCs w:val="32"/>
        </w:rPr>
        <w:t>　国务院生态环境主管部门根据土壤污染状况、公众健康风险、生态环境风险和科学技术水平，并按照土地用途，制定国家土壤污染风险管控标准，加强土壤污染防治标准体系建设。</w:t>
      </w:r>
    </w:p>
    <w:p w14:paraId="7272853B">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14:paraId="28C0B18E">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土壤污染风险管控标准是强制性标准。</w:t>
      </w:r>
    </w:p>
    <w:p w14:paraId="116736B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国家支持对土壤环境背景值的研究。</w:t>
      </w:r>
    </w:p>
    <w:p w14:paraId="4C155C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第四百零一条</w:t>
      </w:r>
      <w:r>
        <w:rPr>
          <w:rFonts w:hint="eastAsia" w:ascii="Times New Roman" w:hAnsi="Times New Roman" w:cs="仿宋_GB2312"/>
          <w:sz w:val="32"/>
          <w:szCs w:val="32"/>
        </w:rPr>
        <w:t>　国务院统一领导全国土壤污染状况普查。国务院生态环境主管部门会同国务院农业农村、自然资源、住房城乡建设、林业草原等有关部门，每十年至少组织开展一次全国土壤污染状况普查。</w:t>
      </w:r>
    </w:p>
    <w:p w14:paraId="07A9A3F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国务院有关部门和设区的市级以上地方人民政府可以根据本行业、本行政区域实际情况组织开展土壤污染状况详查。</w:t>
      </w:r>
    </w:p>
    <w:p w14:paraId="6D1FC4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第四百零二条</w:t>
      </w:r>
      <w:r>
        <w:rPr>
          <w:rFonts w:hint="eastAsia" w:ascii="Times New Roman" w:hAnsi="Times New Roman" w:cs="仿宋_GB2312"/>
          <w:sz w:val="32"/>
          <w:szCs w:val="32"/>
        </w:rPr>
        <w:t>　国务院生态环境主管部门会同国务院农业农村、自然资源、住房城乡建设、水行政、卫生健康、林业草原等有关部门组织监测网络，统一规划国家土壤环境监测站点的设置。</w:t>
      </w:r>
    </w:p>
    <w:p w14:paraId="1A759B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第四百零三条</w:t>
      </w:r>
      <w:r>
        <w:rPr>
          <w:rFonts w:hint="eastAsia" w:ascii="Times New Roman" w:hAnsi="Times New Roman" w:cs="仿宋_GB2312"/>
          <w:sz w:val="32"/>
          <w:szCs w:val="32"/>
        </w:rPr>
        <w:t>　地方人民政府农业农村主管部门、林业草原主管部门会同生态环境主管部门、自然资源主管部门对下列农用地地块进行重点监测：</w:t>
      </w:r>
    </w:p>
    <w:p w14:paraId="6DD39922">
      <w:pPr>
        <w:ind w:firstLine="632" w:firstLineChars="200"/>
        <w:rPr>
          <w:rFonts w:ascii="Times New Roman" w:hAnsi="Times New Roman" w:cs="仿宋_GB2312"/>
          <w:sz w:val="32"/>
          <w:szCs w:val="32"/>
        </w:rPr>
      </w:pPr>
      <w:r>
        <w:rPr>
          <w:rFonts w:hint="eastAsia" w:ascii="Times New Roman" w:hAnsi="Times New Roman" w:cs="仿宋_GB2312"/>
          <w:sz w:val="32"/>
          <w:szCs w:val="32"/>
        </w:rPr>
        <w:t>（一）产出的农产品污染物含量超标的；</w:t>
      </w:r>
    </w:p>
    <w:p w14:paraId="317373F5">
      <w:pPr>
        <w:ind w:firstLine="632" w:firstLineChars="200"/>
        <w:rPr>
          <w:rFonts w:ascii="Times New Roman" w:hAnsi="Times New Roman" w:cs="仿宋_GB2312"/>
          <w:sz w:val="32"/>
          <w:szCs w:val="32"/>
        </w:rPr>
      </w:pPr>
      <w:r>
        <w:rPr>
          <w:rFonts w:hint="eastAsia" w:ascii="Times New Roman" w:hAnsi="Times New Roman" w:cs="仿宋_GB2312"/>
          <w:sz w:val="32"/>
          <w:szCs w:val="32"/>
        </w:rPr>
        <w:t>（二）作为或者曾作为污水灌溉区的；</w:t>
      </w:r>
    </w:p>
    <w:p w14:paraId="5EE59B2C">
      <w:pPr>
        <w:ind w:firstLine="632" w:firstLineChars="200"/>
        <w:rPr>
          <w:rFonts w:ascii="Times New Roman" w:hAnsi="Times New Roman" w:cs="仿宋_GB2312"/>
          <w:sz w:val="32"/>
          <w:szCs w:val="32"/>
        </w:rPr>
      </w:pPr>
      <w:r>
        <w:rPr>
          <w:rFonts w:hint="eastAsia" w:ascii="Times New Roman" w:hAnsi="Times New Roman" w:cs="仿宋_GB2312"/>
          <w:sz w:val="32"/>
          <w:szCs w:val="32"/>
        </w:rPr>
        <w:t>（三）用于或者曾用于规模化养殖，固体废物堆放、填埋的；</w:t>
      </w:r>
    </w:p>
    <w:p w14:paraId="4259AC56">
      <w:pPr>
        <w:ind w:firstLine="632" w:firstLineChars="200"/>
        <w:rPr>
          <w:rFonts w:ascii="Times New Roman" w:hAnsi="Times New Roman" w:cs="仿宋_GB2312"/>
          <w:sz w:val="32"/>
          <w:szCs w:val="32"/>
        </w:rPr>
      </w:pPr>
      <w:r>
        <w:rPr>
          <w:rFonts w:hint="eastAsia" w:ascii="Times New Roman" w:hAnsi="Times New Roman" w:cs="仿宋_GB2312"/>
          <w:sz w:val="32"/>
          <w:szCs w:val="32"/>
        </w:rPr>
        <w:t>（四）曾作为工矿用地或者发生过重大、特别重大污染事故的；</w:t>
      </w:r>
    </w:p>
    <w:p w14:paraId="1292F192">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（五）有毒有害物质生产、贮存、利用、处置设施周边的；</w:t>
      </w:r>
    </w:p>
    <w:p w14:paraId="6B9B8B3A">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（六）国务院农业农村主管部门、林业草原主管部门、生态环境主管部门、自然资源主管部门规定的其他情形。</w:t>
      </w:r>
    </w:p>
    <w:p w14:paraId="774E9D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第四百零四条</w:t>
      </w:r>
      <w:r>
        <w:rPr>
          <w:rFonts w:hint="eastAsia" w:ascii="Times New Roman" w:hAnsi="Times New Roman" w:cs="仿宋_GB2312"/>
          <w:sz w:val="32"/>
          <w:szCs w:val="32"/>
        </w:rPr>
        <w:t>　地方人民政府生态环境主管部门会同自然资源主管部门对下列建设用地地块进行重点监测：</w:t>
      </w:r>
    </w:p>
    <w:p w14:paraId="476510BA">
      <w:pPr>
        <w:ind w:firstLine="632" w:firstLineChars="200"/>
        <w:rPr>
          <w:rFonts w:ascii="Times New Roman" w:hAnsi="Times New Roman" w:cs="仿宋_GB2312"/>
          <w:sz w:val="32"/>
          <w:szCs w:val="32"/>
        </w:rPr>
      </w:pPr>
      <w:r>
        <w:rPr>
          <w:rFonts w:hint="eastAsia" w:ascii="Times New Roman" w:hAnsi="Times New Roman" w:cs="仿宋_GB2312"/>
          <w:sz w:val="32"/>
          <w:szCs w:val="32"/>
        </w:rPr>
        <w:t>（一）曾用于生产、贮存、使用、回收、处置有毒有害物质的；</w:t>
      </w:r>
    </w:p>
    <w:p w14:paraId="0B09968D">
      <w:pPr>
        <w:ind w:firstLine="632" w:firstLineChars="200"/>
        <w:rPr>
          <w:rFonts w:ascii="Times New Roman" w:hAnsi="Times New Roman" w:cs="仿宋_GB2312"/>
          <w:sz w:val="32"/>
          <w:szCs w:val="32"/>
        </w:rPr>
      </w:pPr>
      <w:r>
        <w:rPr>
          <w:rFonts w:hint="eastAsia" w:ascii="Times New Roman" w:hAnsi="Times New Roman" w:cs="仿宋_GB2312"/>
          <w:sz w:val="32"/>
          <w:szCs w:val="32"/>
        </w:rPr>
        <w:t>（二）曾用于固体废物堆放、填埋的；</w:t>
      </w:r>
    </w:p>
    <w:p w14:paraId="3802DE7B">
      <w:pPr>
        <w:ind w:firstLine="632" w:firstLineChars="200"/>
        <w:rPr>
          <w:rFonts w:ascii="Times New Roman" w:hAnsi="Times New Roman" w:cs="仿宋_GB2312"/>
          <w:sz w:val="32"/>
          <w:szCs w:val="32"/>
        </w:rPr>
      </w:pPr>
      <w:r>
        <w:rPr>
          <w:rFonts w:hint="eastAsia" w:ascii="Times New Roman" w:hAnsi="Times New Roman" w:cs="仿宋_GB2312"/>
          <w:sz w:val="32"/>
          <w:szCs w:val="32"/>
        </w:rPr>
        <w:t>（三）曾发生过重大、特别重大污染事故的；</w:t>
      </w:r>
    </w:p>
    <w:p w14:paraId="44B6B5E6">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（四）国务院生态环境主管部门、自然资源主管部门规定的其他情形。</w:t>
      </w:r>
    </w:p>
    <w:p w14:paraId="49ED42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第四百零五条</w:t>
      </w:r>
      <w:r>
        <w:rPr>
          <w:rFonts w:hint="eastAsia" w:ascii="Times New Roman" w:hAnsi="Times New Roman" w:cs="仿宋_GB2312"/>
          <w:sz w:val="32"/>
          <w:szCs w:val="32"/>
        </w:rPr>
        <w:t>　国务院生态环境主管部门会同国务院农业农村、自然资源、住房城乡建设、水行政、卫生健康、林业草原等有关部门建立健全土壤环境基础数据库，构建全国土壤环境信息平台，实行数据动态更新和信息共享。</w:t>
      </w:r>
    </w:p>
    <w:p w14:paraId="0B1B1A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第四百零六条</w:t>
      </w:r>
      <w:r>
        <w:rPr>
          <w:rFonts w:hint="eastAsia" w:ascii="Times New Roman" w:hAnsi="Times New Roman" w:cs="仿宋_GB2312"/>
          <w:sz w:val="32"/>
          <w:szCs w:val="32"/>
        </w:rPr>
        <w:t>　土壤污染状况普查报告、监测数据、调查报告和土壤污染风险评估报告、风险管控效果评估报告、修复效果评估报告等，应当及时上传全国土壤环境信息平台。</w:t>
      </w:r>
    </w:p>
    <w:p w14:paraId="08637E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第四百零七条</w:t>
      </w:r>
      <w:r>
        <w:rPr>
          <w:rFonts w:hint="eastAsia" w:ascii="Times New Roman" w:hAnsi="Times New Roman" w:cs="仿宋_GB2312"/>
          <w:sz w:val="32"/>
          <w:szCs w:val="32"/>
        </w:rPr>
        <w:t>　生态环境主管部门应当将涉及主要食用农产品生产区域的重大土壤环境信息，及时通报农业农村主管部门、卫生健康主管部门和市场监督管理部门。</w:t>
      </w:r>
    </w:p>
    <w:p w14:paraId="111D15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第四百零八条</w:t>
      </w:r>
      <w:r>
        <w:rPr>
          <w:rFonts w:hint="eastAsia" w:ascii="Times New Roman" w:hAnsi="Times New Roman" w:cs="仿宋_GB2312"/>
          <w:sz w:val="32"/>
          <w:szCs w:val="32"/>
        </w:rPr>
        <w:t>　省级以上人民政府生态环境主管部门和其他负有土壤污染防治监督管理职责的部门，应当在各自职责范围内对从事土壤污染状况调查和土壤污染风险评估、风险管控、修复、风险管控效果评估、修复效果评估、后期管理等活动的单位和个人的执业情况，依照法律规定进行信用监管。</w:t>
      </w:r>
    </w:p>
    <w:p w14:paraId="6CA664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第四百零九条</w:t>
      </w:r>
      <w:r>
        <w:rPr>
          <w:rFonts w:hint="eastAsia" w:ascii="Times New Roman" w:hAnsi="Times New Roman" w:cs="仿宋_GB2312"/>
          <w:sz w:val="32"/>
          <w:szCs w:val="32"/>
        </w:rPr>
        <w:t>　各级人民政府应当加强土壤污染防治，安排必要的资金用于下列事项：</w:t>
      </w:r>
    </w:p>
    <w:p w14:paraId="15054D0B">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（一）土壤污染防治的科学技术研究开发、示范工程和项目；</w:t>
      </w:r>
    </w:p>
    <w:p w14:paraId="74D00B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（二）各级人民政府及其有关部门组织实施的土壤污染状况普查、监测、调查和土壤污染责任人认定、风险评估、风险管控、修复等活动；</w:t>
      </w:r>
    </w:p>
    <w:p w14:paraId="7F0F1D91">
      <w:pPr>
        <w:ind w:firstLine="632" w:firstLineChars="200"/>
        <w:rPr>
          <w:rFonts w:ascii="Times New Roman" w:hAnsi="Times New Roman" w:cs="仿宋_GB2312"/>
          <w:sz w:val="32"/>
          <w:szCs w:val="32"/>
        </w:rPr>
      </w:pPr>
      <w:r>
        <w:rPr>
          <w:rFonts w:hint="eastAsia" w:ascii="Times New Roman" w:hAnsi="Times New Roman" w:cs="仿宋_GB2312"/>
          <w:sz w:val="32"/>
          <w:szCs w:val="32"/>
        </w:rPr>
        <w:t>（三）各级人民政府及其有关部门对涉及土壤污染的突发事件的应急处置；</w:t>
      </w:r>
    </w:p>
    <w:p w14:paraId="28E90D59">
      <w:pPr>
        <w:ind w:firstLine="632" w:firstLineChars="200"/>
        <w:rPr>
          <w:rFonts w:ascii="Times New Roman" w:hAnsi="Times New Roman" w:cs="仿宋_GB2312"/>
          <w:sz w:val="32"/>
          <w:szCs w:val="32"/>
        </w:rPr>
      </w:pPr>
      <w:r>
        <w:rPr>
          <w:rFonts w:hint="eastAsia" w:ascii="Times New Roman" w:hAnsi="Times New Roman" w:cs="仿宋_GB2312"/>
          <w:sz w:val="32"/>
          <w:szCs w:val="32"/>
        </w:rPr>
        <w:t>（四）各级人民政府规定的涉及土壤污染防治的其他事项。</w:t>
      </w:r>
    </w:p>
    <w:p w14:paraId="27A443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第四百一十条</w:t>
      </w:r>
      <w:r>
        <w:rPr>
          <w:rFonts w:hint="eastAsia" w:ascii="Times New Roman" w:hAnsi="Times New Roman" w:cs="仿宋_GB2312"/>
          <w:sz w:val="32"/>
          <w:szCs w:val="32"/>
        </w:rPr>
        <w:t>　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14:paraId="55999B6D">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土壤污染责任人无法认定的污染地块，土地使用权人实际承担土壤污染风险管控和修复的，可以按照规定申请土壤污染防治基金，集中用于土壤污染风险管控和修复。</w:t>
      </w:r>
    </w:p>
    <w:p w14:paraId="209653CA">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土壤污染防治基金的具体管理办法，由国务院财政部门会同国务院生态环境、农业农村、自然资源、住房城乡建设、林业草原等有关部门制定。</w:t>
      </w:r>
    </w:p>
    <w:p w14:paraId="0437F0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第四百一十一条</w:t>
      </w:r>
      <w:r>
        <w:rPr>
          <w:rFonts w:hint="eastAsia" w:ascii="Times New Roman" w:hAnsi="Times New Roman" w:cs="仿宋_GB2312"/>
          <w:sz w:val="32"/>
          <w:szCs w:val="32"/>
        </w:rPr>
        <w:t>　国家鼓励金融机构加大对土壤污染风险管控和修复项目的信贷投放。</w:t>
      </w:r>
    </w:p>
    <w:p w14:paraId="3E87B74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国家鼓励金融机构在办理土地权利抵押业务时开展土壤污染状况调查。</w:t>
      </w:r>
    </w:p>
    <w:p w14:paraId="4063E39C">
      <w:pPr>
        <w:rPr>
          <w:rFonts w:ascii="Times New Roman" w:hAnsi="Times New Roman" w:eastAsia="宋体" w:cs="宋体"/>
          <w:szCs w:val="32"/>
        </w:rPr>
      </w:pPr>
    </w:p>
    <w:p w14:paraId="044FEBDD">
      <w:pPr>
        <w:jc w:val="center"/>
        <w:rPr>
          <w:rFonts w:ascii="Times New Roman" w:hAnsi="Times New Roman" w:eastAsia="黑体" w:cs="黑体"/>
          <w:szCs w:val="32"/>
        </w:rPr>
      </w:pPr>
      <w:r>
        <w:rPr>
          <w:rFonts w:hint="eastAsia" w:ascii="Times New Roman" w:hAnsi="Times New Roman" w:eastAsia="黑体" w:cs="黑体"/>
          <w:szCs w:val="32"/>
        </w:rPr>
        <w:t>第十七章　土壤污染预防</w:t>
      </w:r>
    </w:p>
    <w:p w14:paraId="23AC8E8A">
      <w:pPr>
        <w:rPr>
          <w:rFonts w:ascii="Times New Roman" w:hAnsi="Times New Roman" w:eastAsia="宋体" w:cs="宋体"/>
          <w:szCs w:val="32"/>
        </w:rPr>
      </w:pPr>
    </w:p>
    <w:p w14:paraId="4003A6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第四百一十二条</w:t>
      </w:r>
      <w:r>
        <w:rPr>
          <w:rFonts w:hint="eastAsia" w:ascii="Times New Roman" w:hAnsi="Times New Roman" w:cs="仿宋_GB2312"/>
          <w:sz w:val="32"/>
          <w:szCs w:val="32"/>
        </w:rPr>
        <w:t>　生产、贮存、运输、使用、回收、处置、排放有毒有害物质的单位和个人，应当采取有效措施，防止有毒有害物质渗漏、流失、扬散，避免土壤受到污染。</w:t>
      </w:r>
    </w:p>
    <w:p w14:paraId="3D5120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第四百一十三条</w:t>
      </w:r>
      <w:r>
        <w:rPr>
          <w:rFonts w:hint="eastAsia" w:ascii="Times New Roman" w:hAnsi="Times New Roman" w:cs="仿宋_GB2312"/>
          <w:sz w:val="32"/>
          <w:szCs w:val="32"/>
        </w:rPr>
        <w:t>　国务院生态环境主管部门会同国务院卫生健康、农业农村等有关部门，根据对公众健康、生态环境的危害和影响程度，对土壤中有毒有害物质进行筛查评估，制定公布重点控制的土壤有毒有害物质名录并适时更新。</w:t>
      </w:r>
    </w:p>
    <w:p w14:paraId="32A92E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第四百一十四条</w:t>
      </w:r>
      <w:r>
        <w:rPr>
          <w:rFonts w:hint="eastAsia" w:ascii="Times New Roman" w:hAnsi="Times New Roman" w:cs="仿宋_GB2312"/>
          <w:sz w:val="32"/>
          <w:szCs w:val="32"/>
        </w:rPr>
        <w:t>　设区的市级以上地方人民政府生态环境主管部门应当按照国务院生态环境主管部门的规定，根据有毒有害物质排放等情况，制定公布本行政区域的土壤污染重点监管单位名录并适时更新。</w:t>
      </w:r>
    </w:p>
    <w:p w14:paraId="50090670">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土壤污染重点监管单位应当履行下列义务：</w:t>
      </w:r>
    </w:p>
    <w:p w14:paraId="32E93E95">
      <w:pPr>
        <w:ind w:firstLine="632" w:firstLineChars="200"/>
        <w:rPr>
          <w:rFonts w:ascii="Times New Roman" w:hAnsi="Times New Roman" w:cs="仿宋_GB2312"/>
          <w:sz w:val="32"/>
          <w:szCs w:val="32"/>
        </w:rPr>
      </w:pPr>
      <w:r>
        <w:rPr>
          <w:rFonts w:hint="eastAsia" w:ascii="Times New Roman" w:hAnsi="Times New Roman" w:cs="仿宋_GB2312"/>
          <w:sz w:val="32"/>
          <w:szCs w:val="32"/>
        </w:rPr>
        <w:t>（一）严格控制有毒有害物质排放，并按年度向生态环境主管部门报告排放情况；</w:t>
      </w:r>
    </w:p>
    <w:p w14:paraId="6B0D294D">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（二）建立土壤、地下水污染隐患排查整治制度，保证持续有效防止有毒有害物质渗漏、流失、扬散；</w:t>
      </w:r>
    </w:p>
    <w:p w14:paraId="7491BA28">
      <w:pPr>
        <w:ind w:firstLine="632" w:firstLineChars="200"/>
        <w:rPr>
          <w:rFonts w:ascii="Times New Roman" w:hAnsi="Times New Roman" w:cs="仿宋_GB2312"/>
          <w:sz w:val="32"/>
          <w:szCs w:val="32"/>
        </w:rPr>
      </w:pPr>
      <w:r>
        <w:rPr>
          <w:rFonts w:hint="eastAsia" w:ascii="Times New Roman" w:hAnsi="Times New Roman" w:cs="仿宋_GB2312"/>
          <w:sz w:val="32"/>
          <w:szCs w:val="32"/>
        </w:rPr>
        <w:t>（三）制定、实施自行监测方案，并将监测数据报送生态环境主管部门；</w:t>
      </w:r>
    </w:p>
    <w:p w14:paraId="44994A5B">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（四）将贮存有毒有害物质的地下储罐信息报送生态环境主管部门。</w:t>
      </w:r>
    </w:p>
    <w:p w14:paraId="2728312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前款规定的义务应当在排污许可证中记载。</w:t>
      </w:r>
    </w:p>
    <w:p w14:paraId="695B1E33">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生态环境主管部门发现土壤污染重点监管单位监测数据异常，应当及时进行调查。设区的市级以上地方人民政府生态环境主管部门应当定期对土壤污染重点监管单位周边土壤、地下水进行监测。</w:t>
      </w:r>
    </w:p>
    <w:p w14:paraId="4936D8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第四百一十五条</w:t>
      </w:r>
      <w:r>
        <w:rPr>
          <w:rFonts w:hint="eastAsia" w:ascii="Times New Roman" w:hAnsi="Times New Roman" w:cs="仿宋_GB2312"/>
          <w:sz w:val="32"/>
          <w:szCs w:val="32"/>
        </w:rPr>
        <w:t>　企业事业单位和其他生产经营者拆除设施、设备或者建筑物、构筑物的，应当采取相应的土壤污染防治措施。</w:t>
      </w:r>
    </w:p>
    <w:p w14:paraId="5B988E42">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土壤污染重点监管单位拆除设施、设备或者建筑物、构筑物的，应当制定包括应急措施在内的土壤污染防治工作方案，报地方人民政府生态环境主管部门、工业和信息化主管部门备案并实施。</w:t>
      </w:r>
    </w:p>
    <w:p w14:paraId="08139D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第四百一十六条</w:t>
      </w:r>
      <w:r>
        <w:rPr>
          <w:rFonts w:hint="eastAsia" w:ascii="Times New Roman" w:hAnsi="Times New Roman" w:cs="仿宋_GB2312"/>
          <w:sz w:val="32"/>
          <w:szCs w:val="32"/>
        </w:rPr>
        <w:t>　生态环境主管部门、自然资源主管部门应当在各自职责范围内依法加强对矿产资源开发区域土壤污染防治的监督管理，按照相关标准和总量控制的要求，严格控制可能造成土壤污染的重点污染物排放。</w:t>
      </w:r>
    </w:p>
    <w:p w14:paraId="23C3D9D6">
      <w:pPr>
        <w:ind w:firstLine="632" w:firstLineChars="200"/>
        <w:rPr>
          <w:rFonts w:ascii="Times New Roman" w:hAnsi="Times New Roman" w:cs="仿宋_GB2312"/>
          <w:sz w:val="32"/>
          <w:szCs w:val="32"/>
        </w:rPr>
      </w:pPr>
      <w:r>
        <w:rPr>
          <w:rFonts w:hint="eastAsia" w:ascii="Times New Roman" w:hAnsi="Times New Roman" w:cs="仿宋_GB2312"/>
          <w:sz w:val="32"/>
          <w:szCs w:val="32"/>
        </w:rPr>
        <w:t>尾矿库运营、管理单位应当按照规定，加强尾矿库的安全管理，采取有效措施防止土壤污染。危库、险库、病库及其他需要重点监管的尾矿库的运营、管理单位应当按照规定，进行土壤污染状况监测和定期评估。</w:t>
      </w:r>
    </w:p>
    <w:p w14:paraId="634473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第四百一十七条</w:t>
      </w:r>
      <w:r>
        <w:rPr>
          <w:rFonts w:hint="eastAsia" w:ascii="Times New Roman" w:hAnsi="Times New Roman" w:cs="仿宋_GB2312"/>
          <w:sz w:val="32"/>
          <w:szCs w:val="32"/>
        </w:rPr>
        <w:t>　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548CBC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第四百一十八条</w:t>
      </w:r>
      <w:r>
        <w:rPr>
          <w:rFonts w:hint="eastAsia" w:ascii="Times New Roman" w:hAnsi="Times New Roman" w:cs="仿宋_GB2312"/>
          <w:sz w:val="32"/>
          <w:szCs w:val="32"/>
        </w:rPr>
        <w:t>　国家鼓励在建筑、通信、电力、交通、水利等领域的信息、网络、防雷、接地等建设工程中采用新技术、新材料，防止土壤污染。</w:t>
      </w:r>
    </w:p>
    <w:p w14:paraId="16D8CCD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禁止在土壤中使用重金属含量超标的降阻产品。</w:t>
      </w:r>
    </w:p>
    <w:p w14:paraId="59C70C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第四百一十九条</w:t>
      </w:r>
      <w:r>
        <w:rPr>
          <w:rFonts w:hint="eastAsia" w:ascii="Times New Roman" w:hAnsi="Times New Roman" w:cs="仿宋_GB2312"/>
          <w:sz w:val="32"/>
          <w:szCs w:val="32"/>
        </w:rPr>
        <w:t>　建设和运行污水集中处理设施、固体废物处置设施，应当依照法律法规规定和相关标准的要求，采取有效措施防止土壤污染。</w:t>
      </w:r>
    </w:p>
    <w:p w14:paraId="4D32B74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14:paraId="1612A1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第四百二十条</w:t>
      </w:r>
      <w:r>
        <w:rPr>
          <w:rFonts w:hint="eastAsia" w:ascii="Times New Roman" w:hAnsi="Times New Roman" w:cs="仿宋_GB2312"/>
          <w:sz w:val="32"/>
          <w:szCs w:val="32"/>
        </w:rPr>
        <w:t>　国务院农业农村主管部门、林业草原主管部门在各自职责范围内编制规划，完善相关标准和措施，加强农用地农药、化肥使用指导和使用总量控制，加强农用薄膜使用控制。</w:t>
      </w:r>
    </w:p>
    <w:p w14:paraId="13A284C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国务院农业农村主管部门应当加强农药、肥料登记，组织开展农药、肥料对土壤环境影响的安全性评价。</w:t>
      </w:r>
    </w:p>
    <w:p w14:paraId="25CAEAB9">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制定农药、兽药、饲料和饲料添加剂、肥料、农用薄膜等农业投入品及其包装物标准和农田灌溉用水水质标准，应当适应土壤污染防治的要求。</w:t>
      </w:r>
    </w:p>
    <w:p w14:paraId="667C14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第四百二十一条</w:t>
      </w:r>
      <w:r>
        <w:rPr>
          <w:rFonts w:hint="eastAsia" w:ascii="Times New Roman" w:hAnsi="Times New Roman" w:cs="仿宋_GB2312"/>
          <w:sz w:val="32"/>
          <w:szCs w:val="32"/>
        </w:rPr>
        <w:t>　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14:paraId="0CD4B01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14:paraId="6C6660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第四百二十二条</w:t>
      </w:r>
      <w:r>
        <w:rPr>
          <w:rFonts w:hint="eastAsia" w:ascii="Times New Roman" w:hAnsi="Times New Roman" w:cs="仿宋_GB2312"/>
          <w:sz w:val="32"/>
          <w:szCs w:val="32"/>
        </w:rPr>
        <w:t>　禁止向耕地、林地、草地等农用地排放重金属或者其他有毒有害物质含量超标的污水、污泥，以及可能造成土壤污染的清淤底泥、尾矿、矿渣等。</w:t>
      </w:r>
    </w:p>
    <w:p w14:paraId="12E8DF9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县级以上人民政府有关部门应当在各自职责范围内加强对畜禽粪污、沼渣、沼液等收集、贮存、利用、处置的监督管理，防止土壤污染。</w:t>
      </w:r>
    </w:p>
    <w:p w14:paraId="33CF4EA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地方人民政府生态环境主管部门会同农业农村主管部门、水行政主管部门加强对农田灌溉用水水质的管理，对农田灌溉用水水质进行监测和监督检查。</w:t>
      </w:r>
    </w:p>
    <w:p w14:paraId="5BEB1E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第四百二十三条</w:t>
      </w:r>
      <w:r>
        <w:rPr>
          <w:rFonts w:hint="eastAsia" w:ascii="Times New Roman" w:hAnsi="Times New Roman" w:cs="仿宋_GB2312"/>
          <w:sz w:val="32"/>
          <w:szCs w:val="32"/>
        </w:rPr>
        <w:t>　国家鼓励、支持农业生产经营者采取下列措施：</w:t>
      </w:r>
    </w:p>
    <w:p w14:paraId="777486A2">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（一）使用高效低毒低残留农药以及先进喷施技术；</w:t>
      </w:r>
    </w:p>
    <w:p w14:paraId="6A1075F5">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（二）使用符合标准的有机肥、高效肥；</w:t>
      </w:r>
    </w:p>
    <w:p w14:paraId="51F6CF05">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（三）采用测土配方施肥技术、生物防治等病虫害绿色防控技术；</w:t>
      </w:r>
    </w:p>
    <w:p w14:paraId="29C22D22">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（四）使用生物可降解农用薄膜；</w:t>
      </w:r>
    </w:p>
    <w:p w14:paraId="07614910">
      <w:pPr>
        <w:ind w:firstLine="632" w:firstLineChars="200"/>
        <w:rPr>
          <w:rFonts w:ascii="Times New Roman" w:hAnsi="Times New Roman" w:cs="仿宋_GB2312"/>
          <w:sz w:val="32"/>
          <w:szCs w:val="32"/>
        </w:rPr>
      </w:pPr>
      <w:r>
        <w:rPr>
          <w:rFonts w:hint="eastAsia" w:ascii="Times New Roman" w:hAnsi="Times New Roman" w:cs="仿宋_GB2312"/>
          <w:sz w:val="32"/>
          <w:szCs w:val="32"/>
        </w:rPr>
        <w:t>（五）综合利用秸秆、移出高富集污染物秸秆；</w:t>
      </w:r>
    </w:p>
    <w:p w14:paraId="06F0ACD9">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（六）按照规定对退化土壤等进行改良。</w:t>
      </w:r>
    </w:p>
    <w:p w14:paraId="6EB73F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第四百二十四条</w:t>
      </w:r>
      <w:r>
        <w:rPr>
          <w:rFonts w:hint="eastAsia" w:ascii="Times New Roman" w:hAnsi="Times New Roman" w:cs="仿宋_GB2312"/>
          <w:sz w:val="32"/>
          <w:szCs w:val="32"/>
        </w:rPr>
        <w:t>　禁止生产、销售或者使用国家明令禁止的农业投入品。</w:t>
      </w:r>
    </w:p>
    <w:p w14:paraId="6EC63699">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14:paraId="58BB272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国家采取有效措施，鼓励研究开发、生产、销售、使用在生态环境中可降解且无害的农用薄膜，鼓励、支持单位和个人回收农业投入品包装废弃物和农用薄膜。</w:t>
      </w:r>
    </w:p>
    <w:p w14:paraId="48E5E0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第四百二十五条</w:t>
      </w:r>
      <w:r>
        <w:rPr>
          <w:rFonts w:hint="eastAsia" w:ascii="Times New Roman" w:hAnsi="Times New Roman" w:cs="仿宋_GB2312"/>
          <w:sz w:val="32"/>
          <w:szCs w:val="32"/>
        </w:rPr>
        <w:t>　国家加强对未污染土壤的保护。</w:t>
      </w:r>
    </w:p>
    <w:p w14:paraId="483F0D6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地方各级人民政府应当重点保护未污染的耕地、林地、草地和饮用水水源地。</w:t>
      </w:r>
    </w:p>
    <w:p w14:paraId="6672EAC7">
      <w:pPr>
        <w:ind w:firstLine="632" w:firstLineChars="200"/>
        <w:rPr>
          <w:rFonts w:ascii="Times New Roman" w:hAnsi="Times New Roman" w:cs="仿宋_GB2312"/>
          <w:sz w:val="32"/>
          <w:szCs w:val="32"/>
        </w:rPr>
      </w:pPr>
      <w:r>
        <w:rPr>
          <w:rFonts w:hint="eastAsia" w:ascii="Times New Roman" w:hAnsi="Times New Roman" w:cs="仿宋_GB2312"/>
          <w:sz w:val="32"/>
          <w:szCs w:val="32"/>
        </w:rPr>
        <w:t>对未利用地应当予以保护，不得污染、破坏。</w:t>
      </w:r>
    </w:p>
    <w:p w14:paraId="4CB2BF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第四百二十六条</w:t>
      </w:r>
      <w:r>
        <w:rPr>
          <w:rFonts w:hint="eastAsia" w:ascii="Times New Roman" w:hAnsi="Times New Roman" w:cs="仿宋_GB2312"/>
          <w:sz w:val="32"/>
          <w:szCs w:val="32"/>
        </w:rPr>
        <w:t>　地方人民政府及其有关部门应当依法加强对向沙漠、滩涂、盐碱地、沼泽地等未利用地非法排放有毒有害物质等行为的监督检查。</w:t>
      </w:r>
    </w:p>
    <w:p w14:paraId="52A304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第四百二十七条</w:t>
      </w:r>
      <w:r>
        <w:rPr>
          <w:rFonts w:hint="eastAsia" w:ascii="Times New Roman" w:hAnsi="Times New Roman" w:cs="仿宋_GB2312"/>
          <w:sz w:val="32"/>
          <w:szCs w:val="32"/>
        </w:rPr>
        <w:t>　县级以上地方人民政府及其有关部门应当按照国土空间规划，严格执行相关行业企业布局选址要求，禁止在居民住宅区和学校、医院、疗养院、养老院等单位周边新建、改建、扩建可能造成土壤污染的建设项目。</w:t>
      </w:r>
    </w:p>
    <w:p w14:paraId="0D80EF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第四百二十八条</w:t>
      </w:r>
      <w:r>
        <w:rPr>
          <w:rFonts w:hint="eastAsia" w:ascii="Times New Roman" w:hAnsi="Times New Roman" w:cs="仿宋_GB2312"/>
          <w:sz w:val="32"/>
          <w:szCs w:val="32"/>
        </w:rPr>
        <w:t>　对开发建设过程中剥离的表土，应当单独收集和存放，符合条件的应当优先用于土地复垦、土壤改良、造地和绿化等。</w:t>
      </w:r>
    </w:p>
    <w:p w14:paraId="1B62BAB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禁止将重金属或者其他有毒有害物质含量超标的工业固体废物、生活垃圾或者污染土壤用于土地复垦。</w:t>
      </w:r>
    </w:p>
    <w:p w14:paraId="0FBACC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第四百二十九条</w:t>
      </w:r>
      <w:r>
        <w:rPr>
          <w:rFonts w:hint="eastAsia" w:ascii="Times New Roman" w:hAnsi="Times New Roman" w:cs="仿宋_GB2312"/>
          <w:sz w:val="32"/>
          <w:szCs w:val="32"/>
        </w:rPr>
        <w:t>　因科学研究等特殊原因，需要进口土壤的，应当遵守国家出入境检验检疫的规定。</w:t>
      </w:r>
    </w:p>
    <w:p w14:paraId="550EBADE">
      <w:pPr>
        <w:rPr>
          <w:rFonts w:ascii="Times New Roman" w:hAnsi="Times New Roman" w:eastAsia="宋体" w:cs="宋体"/>
          <w:szCs w:val="32"/>
        </w:rPr>
      </w:pPr>
    </w:p>
    <w:p w14:paraId="4B2DBA33">
      <w:pPr>
        <w:jc w:val="center"/>
        <w:rPr>
          <w:rFonts w:ascii="Times New Roman" w:hAnsi="Times New Roman" w:eastAsia="黑体" w:cs="黑体"/>
          <w:szCs w:val="32"/>
        </w:rPr>
      </w:pPr>
      <w:r>
        <w:rPr>
          <w:rFonts w:hint="eastAsia" w:ascii="Times New Roman" w:hAnsi="Times New Roman" w:eastAsia="黑体" w:cs="黑体"/>
          <w:szCs w:val="32"/>
        </w:rPr>
        <w:t>第十八章　土壤污染风险管控和修复</w:t>
      </w:r>
    </w:p>
    <w:p w14:paraId="2C35F63E">
      <w:pPr>
        <w:rPr>
          <w:rFonts w:ascii="Times New Roman" w:hAnsi="Times New Roman" w:eastAsia="宋体" w:cs="宋体"/>
          <w:szCs w:val="32"/>
        </w:rPr>
      </w:pPr>
    </w:p>
    <w:p w14:paraId="22D5A20A">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总体要求</w:t>
      </w:r>
    </w:p>
    <w:p w14:paraId="7E841010">
      <w:pPr>
        <w:rPr>
          <w:rFonts w:ascii="Times New Roman" w:hAnsi="Times New Roman" w:eastAsia="宋体" w:cs="宋体"/>
          <w:szCs w:val="32"/>
        </w:rPr>
      </w:pPr>
    </w:p>
    <w:p w14:paraId="5C7610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第四百三十条</w:t>
      </w:r>
      <w:r>
        <w:rPr>
          <w:rFonts w:hint="eastAsia" w:ascii="Times New Roman" w:hAnsi="Times New Roman" w:cs="仿宋_GB2312"/>
          <w:sz w:val="32"/>
          <w:szCs w:val="32"/>
        </w:rPr>
        <w:t>　土壤污染风险管控和修复，包括土壤污染状况调查和土壤污染风险评估、风险管控、修复、风险管控效果评估、修复效果评估、后期管理等活动。</w:t>
      </w:r>
    </w:p>
    <w:p w14:paraId="7DECE6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第四百三十一条</w:t>
      </w:r>
      <w:r>
        <w:rPr>
          <w:rFonts w:hint="eastAsia" w:ascii="Times New Roman" w:hAnsi="Times New Roman" w:cs="仿宋_GB2312"/>
          <w:sz w:val="32"/>
          <w:szCs w:val="32"/>
        </w:rPr>
        <w:t>　实施土壤污染状况调查活动，应当编制土壤污染状况调查报告。</w:t>
      </w:r>
    </w:p>
    <w:p w14:paraId="38E9F4EC">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699A6C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第四百三十二条</w:t>
      </w:r>
      <w:r>
        <w:rPr>
          <w:rFonts w:hint="eastAsia" w:ascii="Times New Roman" w:hAnsi="Times New Roman" w:cs="仿宋_GB2312"/>
          <w:sz w:val="32"/>
          <w:szCs w:val="32"/>
        </w:rPr>
        <w:t>　实施土壤污染风险评估活动，应当编制土壤污染风险评估报告。</w:t>
      </w:r>
    </w:p>
    <w:p w14:paraId="5E43C04E">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土壤污染风险评估报告应当主要包括下列内容：</w:t>
      </w:r>
    </w:p>
    <w:p w14:paraId="7D25144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（一）主要污染物状况；</w:t>
      </w:r>
    </w:p>
    <w:p w14:paraId="1157B7A4">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（二）土壤及地下水污染范围；</w:t>
      </w:r>
    </w:p>
    <w:p w14:paraId="4101B31F">
      <w:pPr>
        <w:ind w:firstLine="632" w:firstLineChars="200"/>
        <w:rPr>
          <w:rFonts w:ascii="Times New Roman" w:hAnsi="Times New Roman" w:cs="仿宋_GB2312"/>
          <w:sz w:val="32"/>
          <w:szCs w:val="32"/>
        </w:rPr>
      </w:pPr>
      <w:r>
        <w:rPr>
          <w:rFonts w:hint="eastAsia" w:ascii="Times New Roman" w:hAnsi="Times New Roman" w:cs="仿宋_GB2312"/>
          <w:sz w:val="32"/>
          <w:szCs w:val="32"/>
        </w:rPr>
        <w:t>（三）农产品质量安全风险、公众健康风险或者生态环境风险；</w:t>
      </w:r>
    </w:p>
    <w:p w14:paraId="2788E857">
      <w:pPr>
        <w:ind w:firstLine="632" w:firstLineChars="200"/>
        <w:rPr>
          <w:rFonts w:ascii="Times New Roman" w:hAnsi="Times New Roman" w:cs="仿宋_GB2312"/>
          <w:sz w:val="32"/>
          <w:szCs w:val="32"/>
        </w:rPr>
      </w:pPr>
      <w:r>
        <w:rPr>
          <w:rFonts w:hint="eastAsia" w:ascii="Times New Roman" w:hAnsi="Times New Roman" w:cs="仿宋_GB2312"/>
          <w:sz w:val="32"/>
          <w:szCs w:val="32"/>
        </w:rPr>
        <w:t>（四）风险管控、修复的目标和基本要求等。</w:t>
      </w:r>
    </w:p>
    <w:p w14:paraId="7E8230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第四百三十三条</w:t>
      </w:r>
      <w:r>
        <w:rPr>
          <w:rFonts w:hint="eastAsia" w:ascii="Times New Roman" w:hAnsi="Times New Roman" w:cs="仿宋_GB2312"/>
          <w:sz w:val="32"/>
          <w:szCs w:val="32"/>
        </w:rPr>
        <w:t>　实施风险管控、修复活动，应当因地制宜、科学合理，提高针对性和有效性。</w:t>
      </w:r>
    </w:p>
    <w:p w14:paraId="772D6381">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实施风险管控、修复活动，不得对土壤和周边环境造成新的污染。</w:t>
      </w:r>
    </w:p>
    <w:p w14:paraId="4A3DC3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第四百三十四条</w:t>
      </w:r>
      <w:r>
        <w:rPr>
          <w:rFonts w:hint="eastAsia" w:ascii="Times New Roman" w:hAnsi="Times New Roman" w:cs="仿宋_GB2312"/>
          <w:sz w:val="32"/>
          <w:szCs w:val="32"/>
        </w:rPr>
        <w:t>　实施风险管控、修复活动前，地方人民政府有关部门有权根据实际情况，要求土壤污染责任人、土地使用权人采取移除污染源、防止污染扩散等措施。</w:t>
      </w:r>
    </w:p>
    <w:p w14:paraId="794663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第四百三十五条</w:t>
      </w:r>
      <w:r>
        <w:rPr>
          <w:rFonts w:hint="eastAsia" w:ascii="Times New Roman" w:hAnsi="Times New Roman" w:cs="仿宋_GB2312"/>
          <w:sz w:val="32"/>
          <w:szCs w:val="32"/>
        </w:rPr>
        <w:t>　实施风险管控、修复活动中产生的废水、废气和固体废物，应当按照规定进行处理、处置，并达到相关生态环境保护标准。</w:t>
      </w:r>
    </w:p>
    <w:p w14:paraId="39D1ACDF">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实施风险管控、修复活动中产生的固体废物以及拆除的设施、设备或者建筑物、构筑物属于危险废物的，应当依照法律法规规定和相关标准的要求进行处置。</w:t>
      </w:r>
    </w:p>
    <w:p w14:paraId="61A37F80">
      <w:pPr>
        <w:ind w:firstLine="632" w:firstLineChars="200"/>
        <w:rPr>
          <w:rFonts w:ascii="Times New Roman" w:hAnsi="Times New Roman" w:cs="仿宋_GB2312"/>
          <w:sz w:val="32"/>
          <w:szCs w:val="32"/>
        </w:rPr>
      </w:pPr>
      <w:r>
        <w:rPr>
          <w:rFonts w:hint="eastAsia" w:ascii="Times New Roman" w:hAnsi="Times New Roman" w:cs="仿宋_GB2312"/>
          <w:sz w:val="32"/>
          <w:szCs w:val="32"/>
        </w:rPr>
        <w:t>修复施工期间，应当设立公告牌，向社会公开相关情况和生态环境保护措施。</w:t>
      </w:r>
    </w:p>
    <w:p w14:paraId="3F5B71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第四百三十六条</w:t>
      </w:r>
      <w:r>
        <w:rPr>
          <w:rFonts w:hint="eastAsia" w:ascii="Times New Roman" w:hAnsi="Times New Roman" w:cs="仿宋_GB2312"/>
          <w:sz w:val="32"/>
          <w:szCs w:val="32"/>
        </w:rPr>
        <w:t>　修复施工单位转运污染土壤的，应当制定转运计划，将运输时间、方式、线路和污染土壤数量、去向、最终处置措施等，提前报送所在地和接受地生态环境主管部门。</w:t>
      </w:r>
    </w:p>
    <w:p w14:paraId="4EB71275">
      <w:pPr>
        <w:ind w:firstLine="632" w:firstLineChars="200"/>
        <w:rPr>
          <w:rFonts w:ascii="Times New Roman" w:hAnsi="Times New Roman" w:cs="仿宋_GB2312"/>
          <w:sz w:val="32"/>
          <w:szCs w:val="32"/>
        </w:rPr>
      </w:pPr>
      <w:r>
        <w:rPr>
          <w:rFonts w:hint="eastAsia" w:ascii="Times New Roman" w:hAnsi="Times New Roman" w:cs="仿宋_GB2312"/>
          <w:sz w:val="32"/>
          <w:szCs w:val="32"/>
        </w:rPr>
        <w:t>转运的污染土壤属于危险废物的，修复施工单位应当依照法律法规规定和相关标准的要求进行处置。</w:t>
      </w:r>
    </w:p>
    <w:p w14:paraId="1FD97A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第四百三十七条</w:t>
      </w:r>
      <w:r>
        <w:rPr>
          <w:rFonts w:hint="eastAsia" w:ascii="Times New Roman" w:hAnsi="Times New Roman" w:cs="仿宋_GB2312"/>
          <w:sz w:val="32"/>
          <w:szCs w:val="32"/>
        </w:rPr>
        <w:t>　实施风险管控效果评估、修复效果评估活动，应当编制效果评估报告。</w:t>
      </w:r>
    </w:p>
    <w:p w14:paraId="4D42914D">
      <w:pPr>
        <w:ind w:firstLine="632" w:firstLineChars="200"/>
        <w:rPr>
          <w:rFonts w:ascii="Times New Roman" w:hAnsi="Times New Roman" w:cs="仿宋_GB2312"/>
          <w:sz w:val="32"/>
          <w:szCs w:val="32"/>
        </w:rPr>
      </w:pPr>
      <w:r>
        <w:rPr>
          <w:rFonts w:hint="eastAsia" w:ascii="Times New Roman" w:hAnsi="Times New Roman" w:cs="仿宋_GB2312"/>
          <w:sz w:val="32"/>
          <w:szCs w:val="32"/>
        </w:rPr>
        <w:t>效果评估报告应当主要包括是否达到土壤污染风险评估报告确定的风险管控、修复目标等内容。</w:t>
      </w:r>
    </w:p>
    <w:p w14:paraId="023E330D">
      <w:pPr>
        <w:ind w:firstLine="632" w:firstLineChars="200"/>
        <w:rPr>
          <w:rFonts w:ascii="Times New Roman" w:hAnsi="Times New Roman" w:cs="仿宋_GB2312"/>
          <w:sz w:val="32"/>
          <w:szCs w:val="32"/>
        </w:rPr>
      </w:pPr>
      <w:r>
        <w:rPr>
          <w:rFonts w:hint="eastAsia" w:ascii="Times New Roman" w:hAnsi="Times New Roman" w:cs="仿宋_GB2312"/>
          <w:sz w:val="32"/>
          <w:szCs w:val="32"/>
        </w:rPr>
        <w:t>风险管控、修复活动完成后，需要实施后期管理的，土壤污染责任人应当按照要求实施后期管理。</w:t>
      </w:r>
    </w:p>
    <w:p w14:paraId="719D78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第四百三十八条</w:t>
      </w:r>
      <w:r>
        <w:rPr>
          <w:rFonts w:hint="eastAsia" w:ascii="Times New Roman" w:hAnsi="Times New Roman" w:cs="仿宋_GB2312"/>
          <w:sz w:val="32"/>
          <w:szCs w:val="32"/>
        </w:rPr>
        <w:t>　从事土壤污染状况调查和土壤污染风险评估、风险管控、修复、风险管控效果评估、修复效果评估、后期管理等活动的单位，应当具备相应的专业能力。</w:t>
      </w:r>
    </w:p>
    <w:p w14:paraId="27238BED">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接受委托从事前款活动的单位应当对其出具的调查报告、风险评估报告、风险管控效果评估报告、修复效果评估报告的真实性、准确性和完整性负责，并按照约定对风险管控、修复、后期管理等活动结果负责。</w:t>
      </w:r>
    </w:p>
    <w:p w14:paraId="023AB2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第四百三十九条</w:t>
      </w:r>
      <w:r>
        <w:rPr>
          <w:rFonts w:hint="eastAsia" w:ascii="Times New Roman" w:hAnsi="Times New Roman" w:cs="仿宋_GB2312"/>
          <w:sz w:val="32"/>
          <w:szCs w:val="32"/>
        </w:rPr>
        <w:t>　土壤污染责任人负有实施土壤污染风险管控和修复的义务。土壤污染责任人无法认定的，土地使用权人应当实施土壤污染风险管控和修复。</w:t>
      </w:r>
    </w:p>
    <w:p w14:paraId="387FA45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地方人民政府及其有关部门可以根据实际情况组织实施土壤污染风险管控和修复。</w:t>
      </w:r>
    </w:p>
    <w:p w14:paraId="13093DF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国家鼓励、支持有关当事人自愿实施土壤污染风险管控和修复。</w:t>
      </w:r>
    </w:p>
    <w:p w14:paraId="107527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第四百四十条</w:t>
      </w:r>
      <w:r>
        <w:rPr>
          <w:rFonts w:hint="eastAsia" w:ascii="Times New Roman" w:hAnsi="Times New Roman" w:cs="仿宋_GB2312"/>
          <w:sz w:val="32"/>
          <w:szCs w:val="32"/>
        </w:rPr>
        <w:t>　因实施或者组织实施土壤污染状况调查和土壤污染风险评估、风险管控、修复、风险管控效果评估、修复效果评估、后期管理等活动所支出的费用，由土壤污染责任人承担。</w:t>
      </w:r>
    </w:p>
    <w:p w14:paraId="2C0D05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第四百四十一条</w:t>
      </w:r>
      <w:r>
        <w:rPr>
          <w:rFonts w:hint="eastAsia" w:ascii="Times New Roman" w:hAnsi="Times New Roman" w:cs="仿宋_GB2312"/>
          <w:sz w:val="32"/>
          <w:szCs w:val="32"/>
        </w:rPr>
        <w:t>　土壤污染责任人变更的，由变更后承继其债权、债务的单位和个人履行相关土壤污染风险管控和修复义务并承担相关费用。</w:t>
      </w:r>
    </w:p>
    <w:p w14:paraId="0FD083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第四百四十二条</w:t>
      </w:r>
      <w:r>
        <w:rPr>
          <w:rFonts w:hint="eastAsia" w:ascii="Times New Roman" w:hAnsi="Times New Roman" w:cs="仿宋_GB2312"/>
          <w:sz w:val="32"/>
          <w:szCs w:val="32"/>
        </w:rPr>
        <w:t>　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14:paraId="5BFD1D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第四百四十三条</w:t>
      </w:r>
      <w:r>
        <w:rPr>
          <w:rFonts w:hint="eastAsia" w:ascii="Times New Roman" w:hAnsi="Times New Roman" w:cs="仿宋_GB2312"/>
          <w:sz w:val="32"/>
          <w:szCs w:val="32"/>
        </w:rPr>
        <w:t>　发生突发事件可能造成土壤污染的，地方人民政府及其有关部门、有关企业事业单位和其他生产经营者应当立即采取应急措施，防止土壤污染，并依照本法规定做好土壤污染状况监测、调查和土壤污染风险评估、风险管控、修复等工作。</w:t>
      </w:r>
    </w:p>
    <w:p w14:paraId="2A9BB056">
      <w:pPr>
        <w:rPr>
          <w:rFonts w:ascii="Times New Roman" w:hAnsi="Times New Roman" w:eastAsia="宋体" w:cs="宋体"/>
          <w:szCs w:val="32"/>
        </w:rPr>
      </w:pPr>
    </w:p>
    <w:p w14:paraId="2BAA80DE">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农用地土壤污染风险管控和修复</w:t>
      </w:r>
    </w:p>
    <w:p w14:paraId="754F66EC">
      <w:pPr>
        <w:rPr>
          <w:rFonts w:ascii="Times New Roman" w:hAnsi="Times New Roman" w:eastAsia="宋体" w:cs="宋体"/>
          <w:szCs w:val="32"/>
        </w:rPr>
      </w:pPr>
    </w:p>
    <w:p w14:paraId="0A7BCF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第四百四十四条</w:t>
      </w:r>
      <w:r>
        <w:rPr>
          <w:rFonts w:hint="eastAsia" w:ascii="Times New Roman" w:hAnsi="Times New Roman" w:cs="仿宋_GB2312"/>
          <w:sz w:val="32"/>
          <w:szCs w:val="32"/>
        </w:rPr>
        <w:t>　国家建立健全农用地分类管理制度。按照土壤污染程度和相关标准，将农用地划分为优先保护类、安全利用类和严格管控类。</w:t>
      </w:r>
    </w:p>
    <w:p w14:paraId="7ED76E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第四百四十五条</w:t>
      </w:r>
      <w:r>
        <w:rPr>
          <w:rFonts w:hint="eastAsia" w:ascii="Times New Roman" w:hAnsi="Times New Roman" w:cs="仿宋_GB2312"/>
          <w:sz w:val="32"/>
          <w:szCs w:val="32"/>
        </w:rPr>
        <w:t>　县级以上地方人民政府应当依法将符合条件的优先保护类耕地划为永久基本农田，实行严格保护。</w:t>
      </w:r>
    </w:p>
    <w:p w14:paraId="46E7900C">
      <w:pPr>
        <w:ind w:firstLine="632" w:firstLineChars="200"/>
        <w:rPr>
          <w:rFonts w:ascii="Times New Roman" w:hAnsi="Times New Roman" w:cs="仿宋_GB2312"/>
          <w:sz w:val="32"/>
          <w:szCs w:val="32"/>
        </w:rPr>
      </w:pPr>
      <w:r>
        <w:rPr>
          <w:rFonts w:hint="eastAsia" w:ascii="Times New Roman" w:hAnsi="Times New Roman" w:cs="仿宋_GB2312"/>
          <w:sz w:val="32"/>
          <w:szCs w:val="32"/>
        </w:rPr>
        <w:t>在永久基本农田集中区域，不得新建可能造成土壤污染的建设项目；已建成的，应当限期拆除或者关闭。</w:t>
      </w:r>
    </w:p>
    <w:p w14:paraId="42ABF4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第四百四十六条</w:t>
      </w:r>
      <w:r>
        <w:rPr>
          <w:rFonts w:hint="eastAsia" w:ascii="Times New Roman" w:hAnsi="Times New Roman" w:cs="仿宋_GB2312"/>
          <w:sz w:val="32"/>
          <w:szCs w:val="32"/>
        </w:rPr>
        <w:t>　未利用地、复垦土地等拟开垦为耕地的，地方人民政府农业农村主管部门会同生态环境主管部门、自然资源主管部门进行土壤污染状况调查，依法进行分类管理。</w:t>
      </w:r>
    </w:p>
    <w:p w14:paraId="635FCD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第四百四十七条</w:t>
      </w:r>
      <w:r>
        <w:rPr>
          <w:rFonts w:hint="eastAsia" w:ascii="Times New Roman" w:hAnsi="Times New Roman" w:cs="仿宋_GB2312"/>
          <w:sz w:val="32"/>
          <w:szCs w:val="32"/>
        </w:rPr>
        <w:t>　对土壤污染状况普查、详查和监测、现场检查表明有土壤污染风险的农用地地块，地方人民政府农业农村主管部门、林业草原主管部门会同生态环境主管部门、自然资源主管部门进行土壤污染状况调查。</w:t>
      </w:r>
    </w:p>
    <w:p w14:paraId="2AB58189">
      <w:pPr>
        <w:ind w:firstLine="632" w:firstLineChars="200"/>
        <w:rPr>
          <w:rFonts w:ascii="Times New Roman" w:hAnsi="Times New Roman" w:cs="仿宋_GB2312"/>
          <w:sz w:val="32"/>
          <w:szCs w:val="32"/>
        </w:rPr>
      </w:pPr>
      <w:r>
        <w:rPr>
          <w:rFonts w:hint="eastAsia" w:ascii="Times New Roman" w:hAnsi="Times New Roman" w:cs="仿宋_GB2312"/>
          <w:sz w:val="32"/>
          <w:szCs w:val="32"/>
        </w:rPr>
        <w:t>对土壤污染状况调查表明污染物含量超过土壤污染风险管控标准的农用地地块，地方人民政府农业农村主管部门、林业草原主管部门会同生态环境主管部门、自然资源主管部门组织进行土壤污染风险评估，并按照农用地分类管理制度管理。</w:t>
      </w:r>
    </w:p>
    <w:p w14:paraId="69C404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第四百四十八条</w:t>
      </w:r>
      <w:r>
        <w:rPr>
          <w:rFonts w:hint="eastAsia" w:ascii="Times New Roman" w:hAnsi="Times New Roman" w:cs="仿宋_GB2312"/>
          <w:sz w:val="32"/>
          <w:szCs w:val="32"/>
        </w:rPr>
        <w:t>　对安全利用类农用地地块，地方人民政府农业农村主管部门、林业草原主管部门，应当在各自职责范围内结合主要作物品种和种植习惯等情况，制定并实施安全利用方案。</w:t>
      </w:r>
    </w:p>
    <w:p w14:paraId="151BC615">
      <w:pPr>
        <w:ind w:firstLine="632" w:firstLineChars="200"/>
        <w:rPr>
          <w:rFonts w:ascii="Times New Roman" w:hAnsi="Times New Roman" w:cs="仿宋_GB2312"/>
          <w:sz w:val="32"/>
          <w:szCs w:val="32"/>
        </w:rPr>
      </w:pPr>
      <w:r>
        <w:rPr>
          <w:rFonts w:hint="eastAsia" w:ascii="Times New Roman" w:hAnsi="Times New Roman" w:cs="仿宋_GB2312"/>
          <w:sz w:val="32"/>
          <w:szCs w:val="32"/>
        </w:rPr>
        <w:t>安全利用方案应当包括下列内容：</w:t>
      </w:r>
    </w:p>
    <w:p w14:paraId="3EF5F445">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（一）农艺调控、替代种植；</w:t>
      </w:r>
    </w:p>
    <w:p w14:paraId="45643C0A">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（二）定期开展土壤和农产品协同监测与评价；</w:t>
      </w:r>
    </w:p>
    <w:p w14:paraId="39CA3D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（三）对农民、农民专业合作社及其他农业生产经营主体进行技术指导和培训；</w:t>
      </w:r>
    </w:p>
    <w:p w14:paraId="1E1ABB2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（四）其他风险管控措施。</w:t>
      </w:r>
    </w:p>
    <w:p w14:paraId="19DFF4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第四百四十九条</w:t>
      </w:r>
      <w:r>
        <w:rPr>
          <w:rFonts w:hint="eastAsia" w:ascii="Times New Roman" w:hAnsi="Times New Roman" w:cs="仿宋_GB2312"/>
          <w:sz w:val="32"/>
          <w:szCs w:val="32"/>
        </w:rPr>
        <w:t>　对严格管控类农用地地块，地方人民政府农业农村主管部门、林业草原主管部门应当在各自职责范围内采取下列风险管控措施：</w:t>
      </w:r>
    </w:p>
    <w:p w14:paraId="725CE105">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（一）提出划定特定农产品禁止生产区域的建议，报本级人民政府批准后实施；</w:t>
      </w:r>
    </w:p>
    <w:p w14:paraId="3595B899">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（二）按照规定开展土壤和农产品协同监测与评价；</w:t>
      </w:r>
    </w:p>
    <w:p w14:paraId="2B06238B">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（三）对农民、农民专业合作社及其他农业生产经营主体进行技术指导和培训；</w:t>
      </w:r>
    </w:p>
    <w:p w14:paraId="2F0F868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（四）其他风险管控措施。</w:t>
      </w:r>
    </w:p>
    <w:p w14:paraId="4DFDA882">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各级人民政府及其有关部门应当鼓励对严格管控类农用地采取调整种植结构、退耕还林还草、退耕还湿、轮作休耕、轮牧休牧等风险管控措施，并给予相应的政策支持。</w:t>
      </w:r>
    </w:p>
    <w:p w14:paraId="66DE75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第四百五十条</w:t>
      </w:r>
      <w:r>
        <w:rPr>
          <w:rFonts w:hint="eastAsia" w:ascii="Times New Roman" w:hAnsi="Times New Roman" w:cs="仿宋_GB2312"/>
          <w:sz w:val="32"/>
          <w:szCs w:val="32"/>
        </w:rPr>
        <w:t>　安全利用类和严格管控类农用地地块的土壤污染影响或者可能影响地下水、饮用水水源安全的，地方人民政府生态环境主管部门会同农业农村、林业草原等有关部门制定防治污染的方案，并采取相应的措施。</w:t>
      </w:r>
    </w:p>
    <w:p w14:paraId="0ED96E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第四百五十一条</w:t>
      </w:r>
      <w:r>
        <w:rPr>
          <w:rFonts w:hint="eastAsia" w:ascii="Times New Roman" w:hAnsi="Times New Roman" w:cs="仿宋_GB2312"/>
          <w:sz w:val="32"/>
          <w:szCs w:val="32"/>
        </w:rPr>
        <w:t>　对安全利用类和严格管控类农用地地块，土壤污染责任人应当按照国家规定以及土壤污染风险评估报告的要求，采取相应的风险管控措施，并定期向地方人民政府农业农村主管部门、林业草原主管部门报告。</w:t>
      </w:r>
    </w:p>
    <w:p w14:paraId="7B71ED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第四百五十二条</w:t>
      </w:r>
      <w:r>
        <w:rPr>
          <w:rFonts w:hint="eastAsia" w:ascii="Times New Roman" w:hAnsi="Times New Roman" w:cs="仿宋_GB2312"/>
          <w:sz w:val="32"/>
          <w:szCs w:val="32"/>
        </w:rPr>
        <w:t>　对产出的农产品污染物含量超标，需要实施修复的农用地地块，土壤污染责任人应当编制修复方案，报地方人民政府农业农村主管部门、林业草原主管部门备案并实施。修复方案应当包括地下水污染防治的内容。</w:t>
      </w:r>
    </w:p>
    <w:p w14:paraId="6F58922E">
      <w:pPr>
        <w:ind w:firstLine="632" w:firstLineChars="200"/>
        <w:rPr>
          <w:rFonts w:ascii="Times New Roman" w:hAnsi="Times New Roman" w:cs="仿宋_GB2312"/>
          <w:sz w:val="32"/>
          <w:szCs w:val="32"/>
        </w:rPr>
      </w:pPr>
      <w:r>
        <w:rPr>
          <w:rFonts w:hint="eastAsia" w:ascii="Times New Roman" w:hAnsi="Times New Roman" w:cs="仿宋_GB2312"/>
          <w:sz w:val="32"/>
          <w:szCs w:val="32"/>
        </w:rPr>
        <w:t>修复活动应当优先采取不影响农业生产、不降低土壤生产功能的生物修复措施，阻断或者减少污染物进入农作物食用部分，确保农产品质量安全。</w:t>
      </w:r>
    </w:p>
    <w:p w14:paraId="0D39F1F6">
      <w:pPr>
        <w:ind w:firstLine="632" w:firstLineChars="200"/>
        <w:rPr>
          <w:rFonts w:ascii="Times New Roman" w:hAnsi="Times New Roman" w:cs="仿宋_GB2312"/>
          <w:sz w:val="32"/>
          <w:szCs w:val="32"/>
        </w:rPr>
      </w:pPr>
      <w:r>
        <w:rPr>
          <w:rFonts w:hint="eastAsia" w:ascii="Times New Roman" w:hAnsi="Times New Roman" w:cs="仿宋_GB2312"/>
          <w:sz w:val="32"/>
          <w:szCs w:val="32"/>
        </w:rPr>
        <w:t>风险管控、修复活动完成后，土壤污染责任人应当另行委托有关单位对风险管控效果、修复效果进行评估，并将效果评估报告报地方人民政府农业农村主管部门、林业草原主管部门备案。</w:t>
      </w:r>
    </w:p>
    <w:p w14:paraId="2C12D219">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农村集体经济组织及其成员、农民专业合作社及其他农业生产经营主体等负有协助实施土壤污染风险管控和修复的义务。</w:t>
      </w:r>
    </w:p>
    <w:p w14:paraId="349622F4">
      <w:pPr>
        <w:rPr>
          <w:rFonts w:ascii="Times New Roman" w:hAnsi="Times New Roman" w:eastAsia="宋体" w:cs="宋体"/>
          <w:szCs w:val="32"/>
        </w:rPr>
      </w:pPr>
    </w:p>
    <w:p w14:paraId="3B0303F8">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建设用地土壤污染风险管控和修复</w:t>
      </w:r>
    </w:p>
    <w:p w14:paraId="05807E98">
      <w:pPr>
        <w:rPr>
          <w:rFonts w:ascii="Times New Roman" w:hAnsi="Times New Roman" w:eastAsia="宋体" w:cs="宋体"/>
          <w:szCs w:val="32"/>
        </w:rPr>
      </w:pPr>
    </w:p>
    <w:p w14:paraId="0CB12A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第四百五十三条</w:t>
      </w:r>
      <w:r>
        <w:rPr>
          <w:rFonts w:hint="eastAsia" w:ascii="Times New Roman" w:hAnsi="Times New Roman" w:cs="仿宋_GB2312"/>
          <w:sz w:val="32"/>
          <w:szCs w:val="32"/>
        </w:rPr>
        <w:t>　国家实行建设用地土壤污染风险管控和修复名录制度。</w:t>
      </w:r>
    </w:p>
    <w:p w14:paraId="2CCD5ED8">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建设用地土壤污染风险管控和修复名录由省级人民政府生态环境主管部门会同自然资源等有关部门制定，按照规定向社会公开，并根据风险管控、修复情况适时更新。</w:t>
      </w:r>
    </w:p>
    <w:p w14:paraId="3F7F5E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第四百五十四条</w:t>
      </w:r>
      <w:r>
        <w:rPr>
          <w:rFonts w:hint="eastAsia" w:ascii="Times New Roman" w:hAnsi="Times New Roman" w:cs="仿宋_GB2312"/>
          <w:sz w:val="32"/>
          <w:szCs w:val="32"/>
        </w:rPr>
        <w:t>　对土壤污染状况普查、详查和监测、现场检查表明有土壤污染风险的建设用地地块，地方人民政府生态环境主管部门应当要求土地使用权人按照规定进行土壤污染状况调查。</w:t>
      </w:r>
    </w:p>
    <w:p w14:paraId="7BCD86D0">
      <w:pPr>
        <w:ind w:firstLine="632" w:firstLineChars="200"/>
        <w:rPr>
          <w:rFonts w:ascii="Times New Roman" w:hAnsi="Times New Roman" w:cs="仿宋_GB2312"/>
          <w:sz w:val="32"/>
          <w:szCs w:val="32"/>
        </w:rPr>
      </w:pPr>
      <w:r>
        <w:rPr>
          <w:rFonts w:hint="eastAsia" w:ascii="Times New Roman" w:hAnsi="Times New Roman" w:cs="仿宋_GB2312"/>
          <w:sz w:val="32"/>
          <w:szCs w:val="32"/>
        </w:rPr>
        <w:t>用途变更为居住、公共管理与公共服务用地的，变更前应当按照规定进行土壤污染状况调查。土壤污染状况调查应当在省、自治区、直辖市确定的时限前完成。</w:t>
      </w:r>
    </w:p>
    <w:p w14:paraId="5A53287D">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前两款规定的土壤污染状况调查报告应当报送地方人民政府生态环境主管部门，由地方人民政府生态环境主管部门会同自然资源主管部门组织评审。</w:t>
      </w:r>
    </w:p>
    <w:p w14:paraId="3BE871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第四百五十五条</w:t>
      </w:r>
      <w:r>
        <w:rPr>
          <w:rFonts w:hint="eastAsia" w:ascii="Times New Roman" w:hAnsi="Times New Roman" w:cs="仿宋_GB2312"/>
          <w:sz w:val="32"/>
          <w:szCs w:val="32"/>
        </w:rPr>
        <w:t>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送省级人民政府生态环境主管部门。</w:t>
      </w:r>
    </w:p>
    <w:p w14:paraId="1FEBF5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第四百五十六条</w:t>
      </w:r>
      <w:r>
        <w:rPr>
          <w:rFonts w:hint="eastAsia" w:ascii="Times New Roman" w:hAnsi="Times New Roman" w:cs="仿宋_GB2312"/>
          <w:sz w:val="32"/>
          <w:szCs w:val="32"/>
        </w:rPr>
        <w:t>　省级人民政府生态环境主管部门会同自然资源等有关部门按照国务院生态环境主管部门的规定，对土壤污染风险评估报告组织评审，及时将需要实施风险管控、修复的地块纳入建设用地土壤污染风险管控和修复名录，并定期向国务院生态环境主管部门、自然资源主管部门报告。</w:t>
      </w:r>
    </w:p>
    <w:p w14:paraId="054D7EA3">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列入建设用地土壤污染风险管控和修复名录的地块，不得作为居住、公共管理与公共服务用地。具体管理办法由省、自治区、直辖市制定。</w:t>
      </w:r>
    </w:p>
    <w:p w14:paraId="72AD25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第四百五十七条</w:t>
      </w:r>
      <w:r>
        <w:rPr>
          <w:rFonts w:hint="eastAsia" w:ascii="Times New Roman" w:hAnsi="Times New Roman" w:cs="仿宋_GB2312"/>
          <w:sz w:val="32"/>
          <w:szCs w:val="32"/>
        </w:rPr>
        <w:t>　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14:paraId="3BDCA2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第四百五十八条</w:t>
      </w:r>
      <w:r>
        <w:rPr>
          <w:rFonts w:hint="eastAsia" w:ascii="Times New Roman" w:hAnsi="Times New Roman" w:cs="仿宋_GB2312"/>
          <w:sz w:val="32"/>
          <w:szCs w:val="32"/>
        </w:rPr>
        <w:t>　对建设用地土壤污染风险管控和修复名录中的地块，地方人民政府生态环境主管部门可以根据实际情况采取下列风险管控措施：</w:t>
      </w:r>
    </w:p>
    <w:p w14:paraId="594AE985">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（一）提出划定隔离区域的建议，报本级人民政府批准后实施；</w:t>
      </w:r>
    </w:p>
    <w:p w14:paraId="57B2AA8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（二）进行土壤及地下水污染状况监测；</w:t>
      </w:r>
    </w:p>
    <w:p w14:paraId="20A9BF6A">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（三）其他风险管控措施。</w:t>
      </w:r>
    </w:p>
    <w:p w14:paraId="63F0A8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第四百五十九条</w:t>
      </w:r>
      <w:r>
        <w:rPr>
          <w:rFonts w:hint="eastAsia" w:ascii="Times New Roman" w:hAnsi="Times New Roman" w:cs="仿宋_GB2312"/>
          <w:sz w:val="32"/>
          <w:szCs w:val="32"/>
        </w:rPr>
        <w:t>　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14:paraId="0C123A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第四百六十条</w:t>
      </w:r>
      <w:r>
        <w:rPr>
          <w:rFonts w:hint="eastAsia" w:ascii="Times New Roman" w:hAnsi="Times New Roman" w:cs="仿宋_GB2312"/>
          <w:sz w:val="32"/>
          <w:szCs w:val="32"/>
        </w:rPr>
        <w:t>　风险管控、修复活动完成后，土壤污染责任人应当另行委托有关单位对风险管控效果、修复效果进行评估，并将效果评估报告报地方人民政府生态环境主管部门备案。</w:t>
      </w:r>
    </w:p>
    <w:p w14:paraId="63035A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第四百六十一条</w:t>
      </w:r>
      <w:r>
        <w:rPr>
          <w:rFonts w:hint="eastAsia" w:ascii="Times New Roman" w:hAnsi="Times New Roman" w:cs="仿宋_GB2312"/>
          <w:sz w:val="32"/>
          <w:szCs w:val="32"/>
        </w:rPr>
        <w:t>　对达到土壤污染风险评估报告确定的风险管控、修复目标的建设用地地块，土壤污染责任人、土地使用权人可以申请省级人民政府生态环境主管部门移出建设用地土壤污染风险管控和修复名录。</w:t>
      </w:r>
    </w:p>
    <w:p w14:paraId="04EEB3D6">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生态环境主管部门会同自然资源等有关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14:paraId="3A9A5C79">
      <w:pPr>
        <w:ind w:firstLine="632" w:firstLineChars="200"/>
        <w:rPr>
          <w:rFonts w:ascii="Times New Roman" w:hAnsi="Times New Roman" w:cs="仿宋_GB2312"/>
          <w:sz w:val="32"/>
          <w:szCs w:val="32"/>
        </w:rPr>
      </w:pPr>
      <w:r>
        <w:rPr>
          <w:rFonts w:hint="eastAsia" w:ascii="Times New Roman" w:hAnsi="Times New Roman" w:cs="仿宋_GB2312"/>
          <w:sz w:val="32"/>
          <w:szCs w:val="32"/>
        </w:rPr>
        <w:t>未达到土壤污染风险评估报告确定的风险管控、修复目标，或者未按照规定进行土壤污染状况调查和土壤污染风险评估、风险管控、修复、风险管控效果评估、修复效果评估的建设用地地块，禁止开工建设任何与风险管控、修复无关的项目；已经开工建设的，应当立即停止施工。</w:t>
      </w:r>
    </w:p>
    <w:p w14:paraId="1A01B6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第四百六十二条</w:t>
      </w:r>
      <w:r>
        <w:rPr>
          <w:rFonts w:hint="eastAsia" w:ascii="Times New Roman" w:hAnsi="Times New Roman" w:cs="仿宋_GB2312"/>
          <w:sz w:val="32"/>
          <w:szCs w:val="32"/>
        </w:rPr>
        <w:t>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14:paraId="594C92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第四百六十三条</w:t>
      </w:r>
      <w:r>
        <w:rPr>
          <w:rFonts w:hint="eastAsia" w:ascii="Times New Roman" w:hAnsi="Times New Roman" w:cs="仿宋_GB2312"/>
          <w:sz w:val="32"/>
          <w:szCs w:val="32"/>
        </w:rPr>
        <w:t>　土地使用权已经被地方人民政府收回，土壤污染责任人为原土地使用权人的，由地方人民政府组织实施土壤污染风险管控和修复。</w:t>
      </w:r>
    </w:p>
    <w:p w14:paraId="5072D8A5">
      <w:pPr>
        <w:rPr>
          <w:rFonts w:ascii="Times New Roman" w:hAnsi="Times New Roman" w:eastAsia="宋体" w:cs="宋体"/>
          <w:szCs w:val="32"/>
        </w:rPr>
      </w:pPr>
    </w:p>
    <w:p w14:paraId="3E7AB3A0">
      <w:pPr>
        <w:jc w:val="center"/>
        <w:rPr>
          <w:rFonts w:ascii="Times New Roman" w:hAnsi="Times New Roman" w:eastAsia="黑体" w:cs="黑体"/>
          <w:szCs w:val="32"/>
        </w:rPr>
      </w:pPr>
      <w:r>
        <w:rPr>
          <w:rFonts w:hint="eastAsia" w:ascii="Times New Roman" w:hAnsi="Times New Roman" w:eastAsia="黑体" w:cs="黑体"/>
          <w:szCs w:val="32"/>
        </w:rPr>
        <w:t>第六分编　固体废物污染防治</w:t>
      </w:r>
    </w:p>
    <w:p w14:paraId="47939EE5">
      <w:pPr>
        <w:rPr>
          <w:rFonts w:ascii="Times New Roman" w:hAnsi="Times New Roman" w:eastAsia="宋体" w:cs="宋体"/>
          <w:szCs w:val="32"/>
        </w:rPr>
      </w:pPr>
    </w:p>
    <w:p w14:paraId="1CED80A0">
      <w:pPr>
        <w:jc w:val="center"/>
        <w:rPr>
          <w:rFonts w:ascii="Times New Roman" w:hAnsi="Times New Roman" w:eastAsia="黑体" w:cs="黑体"/>
          <w:szCs w:val="32"/>
        </w:rPr>
      </w:pPr>
      <w:r>
        <w:rPr>
          <w:rFonts w:hint="eastAsia" w:ascii="Times New Roman" w:hAnsi="Times New Roman" w:eastAsia="黑体" w:cs="黑体"/>
          <w:szCs w:val="32"/>
        </w:rPr>
        <w:t>第十九章　一般规定</w:t>
      </w:r>
    </w:p>
    <w:p w14:paraId="5C06343E">
      <w:pPr>
        <w:rPr>
          <w:rFonts w:ascii="Times New Roman" w:hAnsi="Times New Roman" w:eastAsia="宋体" w:cs="宋体"/>
          <w:szCs w:val="32"/>
        </w:rPr>
      </w:pPr>
    </w:p>
    <w:p w14:paraId="6C220A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第四百六十四条</w:t>
      </w:r>
      <w:r>
        <w:rPr>
          <w:rFonts w:hint="eastAsia" w:ascii="Times New Roman" w:hAnsi="Times New Roman" w:cs="仿宋_GB2312"/>
          <w:sz w:val="32"/>
          <w:szCs w:val="32"/>
        </w:rPr>
        <w:t>　本分编适用于固体废物污染的防治。</w:t>
      </w:r>
    </w:p>
    <w:p w14:paraId="68B1F4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第四百六十五条</w:t>
      </w:r>
      <w:r>
        <w:rPr>
          <w:rFonts w:hint="eastAsia" w:ascii="Times New Roman" w:hAnsi="Times New Roman" w:cs="仿宋_GB2312"/>
          <w:sz w:val="32"/>
          <w:szCs w:val="32"/>
        </w:rPr>
        <w:t>　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14:paraId="24ADAC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第四百六十六条</w:t>
      </w:r>
      <w:r>
        <w:rPr>
          <w:rFonts w:hint="eastAsia" w:ascii="Times New Roman" w:hAnsi="Times New Roman" w:cs="仿宋_GB2312"/>
          <w:sz w:val="32"/>
          <w:szCs w:val="32"/>
        </w:rPr>
        <w:t>　固体废物污染防治坚持减量化、资源化和无害化的原则，加强产生、收集、贮存、运输、利用、处置等全过程管控。</w:t>
      </w:r>
    </w:p>
    <w:p w14:paraId="434389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第四百六十七条</w:t>
      </w:r>
      <w:r>
        <w:rPr>
          <w:rFonts w:hint="eastAsia" w:ascii="Times New Roman" w:hAnsi="Times New Roman" w:cs="仿宋_GB2312"/>
          <w:sz w:val="32"/>
          <w:szCs w:val="32"/>
        </w:rPr>
        <w:t>　国家采取有效措施加强固体废物综合治理，推进城乡固体废物源头减量和资源化充分利用，最大限度降低固体废物填埋量。</w:t>
      </w:r>
    </w:p>
    <w:p w14:paraId="657E006F">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任何单位和个人都应当采取有效措施，减少固体废物的产生量，促进固体废物的综合利用，降低固体废物的危害性。</w:t>
      </w:r>
    </w:p>
    <w:p w14:paraId="142BA1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第四百六十八条</w:t>
      </w:r>
      <w:r>
        <w:rPr>
          <w:rFonts w:hint="eastAsia" w:ascii="Times New Roman" w:hAnsi="Times New Roman" w:cs="仿宋_GB2312"/>
          <w:sz w:val="32"/>
          <w:szCs w:val="32"/>
        </w:rPr>
        <w:t>　产生、收集、贮存、运输、利用、处置固体废物的单位和个人，应当采取有效措施，防止或者减少固体废物污染，对所造成的污染依法承担责任。</w:t>
      </w:r>
    </w:p>
    <w:p w14:paraId="69F307F1">
      <w:pPr>
        <w:ind w:firstLine="632" w:firstLineChars="200"/>
        <w:rPr>
          <w:rFonts w:ascii="Times New Roman" w:hAnsi="Times New Roman" w:cs="仿宋_GB2312"/>
          <w:sz w:val="32"/>
          <w:szCs w:val="32"/>
        </w:rPr>
      </w:pPr>
      <w:r>
        <w:rPr>
          <w:rFonts w:hint="eastAsia" w:ascii="Times New Roman" w:hAnsi="Times New Roman" w:cs="仿宋_GB2312"/>
          <w:sz w:val="32"/>
          <w:szCs w:val="32"/>
        </w:rPr>
        <w:t>贮存固体废物，是指将固体废物临时置于特定设施或者场所中的活动。</w:t>
      </w:r>
    </w:p>
    <w:p w14:paraId="13B8FE75">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利用固体废物，是指将固体废物直接作为替代原材料或者燃料使用、从固体废物中提取物质作为原材料或者燃料的活动。</w:t>
      </w:r>
    </w:p>
    <w:p w14:paraId="3A98E6D1">
      <w:pPr>
        <w:ind w:firstLine="632" w:firstLineChars="200"/>
        <w:rPr>
          <w:rFonts w:ascii="Times New Roman" w:hAnsi="Times New Roman" w:cs="仿宋_GB2312"/>
          <w:sz w:val="32"/>
          <w:szCs w:val="32"/>
        </w:rPr>
      </w:pPr>
      <w:r>
        <w:rPr>
          <w:rFonts w:hint="eastAsia" w:ascii="Times New Roman" w:hAnsi="Times New Roman" w:cs="仿宋_GB2312"/>
          <w:sz w:val="32"/>
          <w:szCs w:val="32"/>
        </w:rPr>
        <w:t>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14:paraId="5E0FCE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第四百六十九条</w:t>
      </w:r>
      <w:r>
        <w:rPr>
          <w:rFonts w:hint="eastAsia" w:ascii="Times New Roman" w:hAnsi="Times New Roman" w:cs="仿宋_GB2312"/>
          <w:sz w:val="32"/>
          <w:szCs w:val="32"/>
        </w:rPr>
        <w:t>　国务院生态环境主管部门对全国固体废物污染防治工作实施统一监督管理。地方人民政府生态环境主管部门对本行政区域固体废物污染防治工作实施统一监督管理。</w:t>
      </w:r>
    </w:p>
    <w:p w14:paraId="786466C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县级以上人民政府发展改革、工业和信息化、自然资源、住房城乡建设、交通运输、农业农村、商务、卫生健康、海关等有关部门在各自职责范围内对固体废物污染防治工作实施监督管理。</w:t>
      </w:r>
    </w:p>
    <w:p w14:paraId="2E1671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第四百七十条</w:t>
      </w:r>
      <w:r>
        <w:rPr>
          <w:rFonts w:hint="eastAsia" w:ascii="Times New Roman" w:hAnsi="Times New Roman" w:cs="仿宋_GB2312"/>
          <w:sz w:val="32"/>
          <w:szCs w:val="32"/>
        </w:rPr>
        <w:t>　省、自治区、直辖市之间可以协商建立跨行政区域固体废物污染联防联控机制，统筹规划制定、设施建设、固体废物转移等工作。</w:t>
      </w:r>
    </w:p>
    <w:p w14:paraId="75B963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第四百七十一条</w:t>
      </w:r>
      <w:r>
        <w:rPr>
          <w:rFonts w:hint="eastAsia" w:ascii="Times New Roman" w:hAnsi="Times New Roman" w:cs="仿宋_GB2312"/>
          <w:sz w:val="32"/>
          <w:szCs w:val="32"/>
        </w:rPr>
        <w:t>　设区的市级以上地方人民政府编制固体废物污染防治规划，统筹规划、建设固体废物转运、集中处置等设施、场所，推动固体废物污染防治工作。</w:t>
      </w:r>
    </w:p>
    <w:p w14:paraId="7929D2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第四百七十二条</w:t>
      </w:r>
      <w:r>
        <w:rPr>
          <w:rFonts w:hint="eastAsia" w:ascii="Times New Roman" w:hAnsi="Times New Roman" w:cs="仿宋_GB2312"/>
          <w:sz w:val="32"/>
          <w:szCs w:val="32"/>
        </w:rPr>
        <w:t>　国务院生态环境主管部门会同有关部门根据国家生态环境质量标准和国家经济、技术条件，制定固体废物鉴别标准、鉴别程序、污染防治技术标准和工业固体废物中有毒有害物质含量控制标准。</w:t>
      </w:r>
    </w:p>
    <w:p w14:paraId="5D2514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第四百七十三条</w:t>
      </w:r>
      <w:r>
        <w:rPr>
          <w:rFonts w:hint="eastAsia" w:ascii="Times New Roman" w:hAnsi="Times New Roman" w:cs="仿宋_GB2312"/>
          <w:sz w:val="32"/>
          <w:szCs w:val="32"/>
        </w:rPr>
        <w:t>　固体废物综合利用标准应当明确综合利用产品中的有毒有害物质限值。</w:t>
      </w:r>
    </w:p>
    <w:p w14:paraId="6B7C6ED5">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综合利用固体废物应当遵守生态环境法律法规的规定，符合固体废物综合利用标准和污染防治技术标准。使用固体废物综合利用产物应当符合国家规定的用途、标准。</w:t>
      </w:r>
    </w:p>
    <w:p w14:paraId="150C14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第四百七十四条</w:t>
      </w:r>
      <w:r>
        <w:rPr>
          <w:rFonts w:hint="eastAsia" w:ascii="Times New Roman" w:hAnsi="Times New Roman" w:cs="仿宋_GB2312"/>
          <w:sz w:val="32"/>
          <w:szCs w:val="32"/>
        </w:rPr>
        <w:t>　国务院生态环境主管部门会同有关部门建立全国危险废物等固体废物污染防治信息平台，推进固体废物产生、收集、贮存、转移、利用、处置等全过程监控和信息化追溯。</w:t>
      </w:r>
    </w:p>
    <w:p w14:paraId="3829EA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第四百七十五条</w:t>
      </w:r>
      <w:r>
        <w:rPr>
          <w:rFonts w:hint="eastAsia" w:ascii="Times New Roman" w:hAnsi="Times New Roman" w:cs="仿宋_GB2312"/>
          <w:sz w:val="32"/>
          <w:szCs w:val="32"/>
        </w:rPr>
        <w:t>　产生、收集、贮存、运输、利用、处置固体废物的单位和其他生产经营者，应当采取防扬散、防流失、防渗漏或者其他防止污染环境的措施，不得擅自倾倒、堆放、丢弃、抛撒、遗撒或者焚烧固体废物。</w:t>
      </w:r>
    </w:p>
    <w:p w14:paraId="367473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第四百七十六条</w:t>
      </w:r>
      <w:r>
        <w:rPr>
          <w:rFonts w:hint="eastAsia" w:ascii="Times New Roman" w:hAnsi="Times New Roman" w:cs="仿宋_GB2312"/>
          <w:sz w:val="32"/>
          <w:szCs w:val="32"/>
        </w:rPr>
        <w:t>　转移固体废物出省、自治区、直辖市行政区域贮存、处置的，应当向固体废物移出地省级人民政府生态环境主管部门提出申请。移出地省级人民政府生态环境主管部门应当及时商经接受地省级人民政府生态环境主管部门同意后，在规定期限内批准转移该固体废物出省、自治区、直辖市行政区域。未经批准的，不得转移。</w:t>
      </w:r>
    </w:p>
    <w:p w14:paraId="2D85E17D">
      <w:pPr>
        <w:ind w:firstLine="632" w:firstLineChars="200"/>
        <w:rPr>
          <w:rFonts w:ascii="Times New Roman" w:hAnsi="Times New Roman" w:cs="仿宋_GB2312"/>
          <w:sz w:val="32"/>
          <w:szCs w:val="32"/>
        </w:rPr>
      </w:pPr>
      <w:r>
        <w:rPr>
          <w:rFonts w:hint="eastAsia" w:ascii="Times New Roman" w:hAnsi="Times New Roman" w:cs="仿宋_GB2312"/>
          <w:sz w:val="32"/>
          <w:szCs w:val="32"/>
        </w:rPr>
        <w:t>转移固体废物出省、自治区、直辖市行政区域利用的，应当通过固体废物污染防治信息平台等提前将有关信息报送固体废物移出地和接受地省级人民政府生态环境主管部门。</w:t>
      </w:r>
    </w:p>
    <w:p w14:paraId="58EE62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第四百七十七条</w:t>
      </w:r>
      <w:r>
        <w:rPr>
          <w:rFonts w:hint="eastAsia" w:ascii="Times New Roman" w:hAnsi="Times New Roman" w:cs="仿宋_GB2312"/>
          <w:sz w:val="32"/>
          <w:szCs w:val="32"/>
        </w:rPr>
        <w:t>　禁止中华人民共和国境外的固体废物进境倾倒、堆放、处置。</w:t>
      </w:r>
    </w:p>
    <w:p w14:paraId="530E31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第四百七十八条</w:t>
      </w:r>
      <w:r>
        <w:rPr>
          <w:rFonts w:hint="eastAsia" w:ascii="Times New Roman" w:hAnsi="Times New Roman" w:cs="仿宋_GB2312"/>
          <w:sz w:val="32"/>
          <w:szCs w:val="32"/>
        </w:rPr>
        <w:t>　国家实行固体废物零进口，由国务院生态环境主管部门会同国务院商务、发展改革、海关等有关部门组织实施。</w:t>
      </w:r>
    </w:p>
    <w:p w14:paraId="02D8D4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第四百七十九条</w:t>
      </w:r>
      <w:r>
        <w:rPr>
          <w:rFonts w:hint="eastAsia" w:ascii="Times New Roman" w:hAnsi="Times New Roman" w:cs="仿宋_GB2312"/>
          <w:sz w:val="32"/>
          <w:szCs w:val="32"/>
        </w:rPr>
        <w:t>　海关发现进口货物疑似固体废物的，可以委托专业机构开展属性鉴别，并根据鉴别结论依法管理。</w:t>
      </w:r>
    </w:p>
    <w:p w14:paraId="272C5E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第四百八十条</w:t>
      </w:r>
      <w:r>
        <w:rPr>
          <w:rFonts w:hint="eastAsia" w:ascii="Times New Roman" w:hAnsi="Times New Roman" w:cs="仿宋_GB2312"/>
          <w:sz w:val="32"/>
          <w:szCs w:val="32"/>
        </w:rPr>
        <w:t>　收集、贮存、运输、利用、处置固体废物的单位和其他生产经营者，应当加强对相关设施、设备和场所的管理和维护，保证其正常运行和使用。</w:t>
      </w:r>
    </w:p>
    <w:p w14:paraId="68C1A0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第四百八十一条</w:t>
      </w:r>
      <w:r>
        <w:rPr>
          <w:rFonts w:hint="eastAsia" w:ascii="Times New Roman" w:hAnsi="Times New Roman" w:cs="仿宋_GB2312"/>
          <w:sz w:val="32"/>
          <w:szCs w:val="32"/>
        </w:rPr>
        <w:t>　在生态保护红线区域、永久基本农田集中区域和其他需要特别保护的区域，禁止建设工业固体废物、建筑垃圾、危险废物集中贮存、利用、处置的设施、场所和生活垃圾填埋场。</w:t>
      </w:r>
    </w:p>
    <w:p w14:paraId="4CA1F2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第四百八十二条</w:t>
      </w:r>
      <w:r>
        <w:rPr>
          <w:rFonts w:hint="eastAsia" w:ascii="Times New Roman" w:hAnsi="Times New Roman" w:cs="仿宋_GB2312"/>
          <w:sz w:val="32"/>
          <w:szCs w:val="32"/>
        </w:rPr>
        <w:t>　各级人民政府及其有关部门编制国土空间规划和相关规划，应当统筹生活垃圾、建筑垃圾、危险废物等固体废物转运、集中处置等设施、场所建设需求，保障转运、集中处置等设施、场所用地。</w:t>
      </w:r>
    </w:p>
    <w:p w14:paraId="4D764A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第四百八十三条</w:t>
      </w:r>
      <w:r>
        <w:rPr>
          <w:rFonts w:hint="eastAsia" w:ascii="Times New Roman" w:hAnsi="Times New Roman" w:cs="仿宋_GB2312"/>
          <w:sz w:val="32"/>
          <w:szCs w:val="32"/>
        </w:rPr>
        <w:t>　各级人民政府应当加强固体废物污染防治，安排必要的资金用于下列事项：</w:t>
      </w:r>
    </w:p>
    <w:p w14:paraId="4A0ECD7F">
      <w:pPr>
        <w:ind w:firstLine="632" w:firstLineChars="200"/>
        <w:rPr>
          <w:rFonts w:ascii="Times New Roman" w:hAnsi="Times New Roman" w:cs="仿宋_GB2312"/>
          <w:sz w:val="32"/>
          <w:szCs w:val="32"/>
        </w:rPr>
      </w:pPr>
      <w:r>
        <w:rPr>
          <w:rFonts w:hint="eastAsia" w:ascii="Times New Roman" w:hAnsi="Times New Roman" w:cs="仿宋_GB2312"/>
          <w:sz w:val="32"/>
          <w:szCs w:val="32"/>
        </w:rPr>
        <w:t>（一）固体废物污染防治的科学技术研究开发；</w:t>
      </w:r>
    </w:p>
    <w:p w14:paraId="20716392">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（二）生活垃圾分类；</w:t>
      </w:r>
    </w:p>
    <w:p w14:paraId="78A74199">
      <w:pPr>
        <w:ind w:firstLine="632" w:firstLineChars="200"/>
        <w:rPr>
          <w:rFonts w:ascii="Times New Roman" w:hAnsi="Times New Roman" w:cs="仿宋_GB2312"/>
          <w:sz w:val="32"/>
          <w:szCs w:val="32"/>
        </w:rPr>
      </w:pPr>
      <w:r>
        <w:rPr>
          <w:rFonts w:hint="eastAsia" w:ascii="Times New Roman" w:hAnsi="Times New Roman" w:cs="仿宋_GB2312"/>
          <w:sz w:val="32"/>
          <w:szCs w:val="32"/>
        </w:rPr>
        <w:t>（三）固体废物贮存、利用、集中处置等设施建设；</w:t>
      </w:r>
    </w:p>
    <w:p w14:paraId="0BF49E64">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（四）重大传染病疫情等突发事件产生的医疗废物等危险废物应急处置；</w:t>
      </w:r>
    </w:p>
    <w:p w14:paraId="423081BD">
      <w:pPr>
        <w:ind w:firstLine="632" w:firstLineChars="200"/>
        <w:rPr>
          <w:rFonts w:ascii="Times New Roman" w:hAnsi="Times New Roman" w:cs="仿宋_GB2312"/>
          <w:sz w:val="32"/>
          <w:szCs w:val="32"/>
        </w:rPr>
      </w:pPr>
      <w:r>
        <w:rPr>
          <w:rFonts w:hint="eastAsia" w:ascii="Times New Roman" w:hAnsi="Times New Roman" w:cs="仿宋_GB2312"/>
          <w:sz w:val="32"/>
          <w:szCs w:val="32"/>
        </w:rPr>
        <w:t>（五）各级人民政府规定的涉及固体废物污染防治的其他事项。</w:t>
      </w:r>
    </w:p>
    <w:p w14:paraId="1B285D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第四百八十四条</w:t>
      </w:r>
      <w:r>
        <w:rPr>
          <w:rFonts w:hint="eastAsia" w:ascii="Times New Roman" w:hAnsi="Times New Roman" w:cs="仿宋_GB2312"/>
          <w:sz w:val="32"/>
          <w:szCs w:val="32"/>
        </w:rPr>
        <w:t>　收集、贮存、运输、利用、处置危险废物的单位，应当按照规定投保环境污染责任强制保险。环境污染责任强制保险制度的具体实施办法，由国务院金融监督管理机构会同国务院生态环境主管部门制定。</w:t>
      </w:r>
    </w:p>
    <w:p w14:paraId="27CB3D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第四百八十五条</w:t>
      </w:r>
      <w:r>
        <w:rPr>
          <w:rFonts w:hint="eastAsia" w:ascii="Times New Roman" w:hAnsi="Times New Roman" w:cs="仿宋_GB2312"/>
          <w:sz w:val="32"/>
          <w:szCs w:val="32"/>
        </w:rPr>
        <w:t>　设区的市级人民政府生态环境主管部门会同住房城乡建设、农业农村、卫生健康等有关部门，定期向社会公开固体废物的种类、产生量、处置能力、利用处置状况等信息。</w:t>
      </w:r>
    </w:p>
    <w:p w14:paraId="5A7D0AAB">
      <w:pPr>
        <w:ind w:firstLine="632" w:firstLineChars="200"/>
        <w:rPr>
          <w:rFonts w:ascii="Times New Roman" w:hAnsi="Times New Roman" w:cs="仿宋_GB2312"/>
          <w:sz w:val="32"/>
          <w:szCs w:val="32"/>
        </w:rPr>
      </w:pPr>
      <w:r>
        <w:rPr>
          <w:rFonts w:hint="eastAsia" w:ascii="Times New Roman" w:hAnsi="Times New Roman" w:cs="仿宋_GB2312"/>
          <w:sz w:val="32"/>
          <w:szCs w:val="32"/>
        </w:rPr>
        <w:t>产生、收集、贮存、运输、利用、处置固体废物的单位，应当依法及时向社会公开固体废物污染防治信息，接受社会监督。</w:t>
      </w:r>
    </w:p>
    <w:p w14:paraId="3DDDE2CC">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利用、处置固体废物的单位，应当依法向公众开放设施、场所，提高公众生态环境保护意识和参与程度。</w:t>
      </w:r>
    </w:p>
    <w:p w14:paraId="407199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第四百八十六条</w:t>
      </w:r>
      <w:r>
        <w:rPr>
          <w:rFonts w:hint="eastAsia" w:ascii="Times New Roman" w:hAnsi="Times New Roman" w:cs="仿宋_GB2312"/>
          <w:sz w:val="32"/>
          <w:szCs w:val="32"/>
        </w:rPr>
        <w:t>　固体废物污染海洋的防治和放射性固体废物污染的防治不适用本分编。</w:t>
      </w:r>
    </w:p>
    <w:p w14:paraId="28A3A2FF">
      <w:pPr>
        <w:ind w:firstLine="632" w:firstLineChars="200"/>
        <w:rPr>
          <w:rFonts w:ascii="Times New Roman" w:hAnsi="Times New Roman" w:cs="仿宋_GB2312"/>
          <w:sz w:val="32"/>
          <w:szCs w:val="32"/>
        </w:rPr>
      </w:pPr>
      <w:r>
        <w:rPr>
          <w:rFonts w:hint="eastAsia" w:ascii="Times New Roman" w:hAnsi="Times New Roman" w:cs="仿宋_GB2312"/>
          <w:sz w:val="32"/>
          <w:szCs w:val="32"/>
        </w:rPr>
        <w:t>液态废物污染的防治适用本分编，但是排入水体的废水污染的防治不适用本分编。</w:t>
      </w:r>
    </w:p>
    <w:p w14:paraId="2B8C43C3">
      <w:pPr>
        <w:rPr>
          <w:rFonts w:ascii="Times New Roman" w:hAnsi="Times New Roman" w:eastAsia="宋体" w:cs="宋体"/>
          <w:szCs w:val="32"/>
        </w:rPr>
      </w:pPr>
    </w:p>
    <w:p w14:paraId="15327921">
      <w:pPr>
        <w:jc w:val="center"/>
        <w:rPr>
          <w:rFonts w:ascii="Times New Roman" w:hAnsi="Times New Roman" w:eastAsia="黑体" w:cs="黑体"/>
          <w:szCs w:val="32"/>
        </w:rPr>
      </w:pPr>
      <w:r>
        <w:rPr>
          <w:rFonts w:hint="eastAsia" w:ascii="Times New Roman" w:hAnsi="Times New Roman" w:eastAsia="黑体" w:cs="黑体"/>
          <w:szCs w:val="32"/>
        </w:rPr>
        <w:t>第二十章　工业固体废物污染防治</w:t>
      </w:r>
    </w:p>
    <w:p w14:paraId="1389EA9B">
      <w:pPr>
        <w:rPr>
          <w:rFonts w:ascii="Times New Roman" w:hAnsi="Times New Roman" w:eastAsia="宋体" w:cs="宋体"/>
          <w:szCs w:val="32"/>
        </w:rPr>
      </w:pPr>
    </w:p>
    <w:p w14:paraId="28EF79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第四百八十七条</w:t>
      </w:r>
      <w:r>
        <w:rPr>
          <w:rFonts w:hint="eastAsia" w:ascii="Times New Roman" w:hAnsi="Times New Roman" w:cs="仿宋_GB2312"/>
          <w:sz w:val="32"/>
          <w:szCs w:val="32"/>
        </w:rPr>
        <w:t>　国务院生态环境主管部门会同国务院发展改革、工业和信息化等有关部门对工业固体废物对公众健康、生态环境的危害和影响程度等作出界定，制定防治工业固体废物污染的技术政策，组织推广先进的防治工业固体废物污染的生产工艺和设备。</w:t>
      </w:r>
    </w:p>
    <w:p w14:paraId="4FFB6B6A">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本法所称工业固体废物，是指在工业生产活动中产生的固体废物。</w:t>
      </w:r>
    </w:p>
    <w:p w14:paraId="19CC41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第四百八十八条</w:t>
      </w:r>
      <w:r>
        <w:rPr>
          <w:rFonts w:hint="eastAsia" w:ascii="Times New Roman" w:hAnsi="Times New Roman" w:cs="仿宋_GB2312"/>
          <w:sz w:val="32"/>
          <w:szCs w:val="32"/>
        </w:rPr>
        <w:t>　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14:paraId="1EFCE012">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14:paraId="32696D71">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列入限期淘汰名录被淘汰的设备，不得转让给他人使用。</w:t>
      </w:r>
    </w:p>
    <w:p w14:paraId="0AB274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第四百八十九条</w:t>
      </w:r>
      <w:r>
        <w:rPr>
          <w:rFonts w:hint="eastAsia" w:ascii="Times New Roman" w:hAnsi="Times New Roman" w:cs="仿宋_GB2312"/>
          <w:sz w:val="32"/>
          <w:szCs w:val="32"/>
        </w:rPr>
        <w:t>　产生工业固体废物的单位应当建立健全工业固体废物产生、收集、贮存、运输、利用、处置全过程的污染防治责任制度，建立工业固体废物管理台账，如实记录产生工业固体废物的种类、数量、流向、贮存、利用、处置等信息，实现工业固体废物可追溯、可查询，并采取防治工业固体废物污染的措施。</w:t>
      </w:r>
    </w:p>
    <w:p w14:paraId="304D32D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禁止向生活垃圾收集设施中投放工业固体废物。</w:t>
      </w:r>
    </w:p>
    <w:p w14:paraId="30F681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第四百九十条</w:t>
      </w:r>
      <w:r>
        <w:rPr>
          <w:rFonts w:hint="eastAsia" w:ascii="Times New Roman" w:hAnsi="Times New Roman" w:cs="仿宋_GB2312"/>
          <w:sz w:val="32"/>
          <w:szCs w:val="32"/>
        </w:rPr>
        <w:t>　产生工业固体废物的单位委托他人运输、利用、处置工业固体废物的，应当对受托方的主体资格和技术能力进行核实，依法签订书面合同，在合同中约定污染防治要求。</w:t>
      </w:r>
    </w:p>
    <w:p w14:paraId="32100F6B">
      <w:pPr>
        <w:ind w:firstLine="632" w:firstLineChars="200"/>
        <w:rPr>
          <w:rFonts w:ascii="Times New Roman" w:hAnsi="Times New Roman" w:cs="仿宋_GB2312"/>
          <w:sz w:val="32"/>
          <w:szCs w:val="32"/>
        </w:rPr>
      </w:pPr>
      <w:r>
        <w:rPr>
          <w:rFonts w:hint="eastAsia" w:ascii="Times New Roman" w:hAnsi="Times New Roman" w:cs="仿宋_GB2312"/>
          <w:sz w:val="32"/>
          <w:szCs w:val="32"/>
        </w:rPr>
        <w:t>受托方运输、利用、处置工业固体废物，应当依照法律法规规定和合同约定履行污染防治要求，并将运输、利用、处置情况告知产生工业固体废物的单位。</w:t>
      </w:r>
    </w:p>
    <w:p w14:paraId="5CF3DA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第四百九十一条</w:t>
      </w:r>
      <w:r>
        <w:rPr>
          <w:rFonts w:hint="eastAsia" w:ascii="Times New Roman" w:hAnsi="Times New Roman" w:cs="仿宋_GB2312"/>
          <w:sz w:val="32"/>
          <w:szCs w:val="32"/>
        </w:rPr>
        <w:t>　实行排污许可管理的产生工业固体废物的单位的排污许可证中应当记载工业固体废物的贮存、利用、处置要求等信息。</w:t>
      </w:r>
    </w:p>
    <w:p w14:paraId="0BACC9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第四百九十二条</w:t>
      </w:r>
      <w:r>
        <w:rPr>
          <w:rFonts w:hint="eastAsia" w:ascii="Times New Roman" w:hAnsi="Times New Roman" w:cs="仿宋_GB2312"/>
          <w:sz w:val="32"/>
          <w:szCs w:val="32"/>
        </w:rPr>
        <w:t>　产生工业固体废物的单位应当向所在地生态环境主管部门提供工业固体废物的种类、数量、流向、贮存、利用、处置等有关资料，以及减少工业固体废物产生、促进综合利用的具体措施。</w:t>
      </w:r>
    </w:p>
    <w:p w14:paraId="194FE6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第四百九十三条</w:t>
      </w:r>
      <w:r>
        <w:rPr>
          <w:rFonts w:hint="eastAsia" w:ascii="Times New Roman" w:hAnsi="Times New Roman" w:cs="仿宋_GB2312"/>
          <w:sz w:val="32"/>
          <w:szCs w:val="32"/>
        </w:rPr>
        <w:t>　产生、贮存、利用、处置工业固体废物的单位应当按照国家规定，对工业固体废物进行检测、监测，并按照分类管理要求采取必要措施，防止工业固体废物污染。</w:t>
      </w:r>
    </w:p>
    <w:p w14:paraId="51AC11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第四百九十四条</w:t>
      </w:r>
      <w:r>
        <w:rPr>
          <w:rFonts w:hint="eastAsia" w:ascii="Times New Roman" w:hAnsi="Times New Roman" w:cs="仿宋_GB2312"/>
          <w:sz w:val="32"/>
          <w:szCs w:val="32"/>
        </w:rPr>
        <w:t>　产生工业固体废物的单位应当根据经济、技术条件对工业固体废物加以利用；对暂时不利用或者不能利用的，应当按照国务院生态环境等有关部门的规定建设贮存设施、场所，安全分类存放，或者采取无害化处置措施。贮存工业固体废物应当采取符合国家生态环境保护标准的防护措施。</w:t>
      </w:r>
    </w:p>
    <w:p w14:paraId="0C42BDDD">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建设工业固体废物贮存、处置的设施、场所，应当符合国家生态环境保护标准。</w:t>
      </w:r>
    </w:p>
    <w:p w14:paraId="0FCE49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第四百九十五条</w:t>
      </w:r>
      <w:r>
        <w:rPr>
          <w:rFonts w:hint="eastAsia" w:ascii="Times New Roman" w:hAnsi="Times New Roman" w:cs="仿宋_GB2312"/>
          <w:sz w:val="32"/>
          <w:szCs w:val="32"/>
        </w:rPr>
        <w:t>　产生工业固体废物的单位终止的，应当在终止前对工业固体废物的贮存、处置的设施、场所采取污染防治措施，并对未处置的工业固体废物作出妥善处置，防止污染环境。</w:t>
      </w:r>
    </w:p>
    <w:p w14:paraId="40A596F5">
      <w:pPr>
        <w:ind w:firstLine="632" w:firstLineChars="200"/>
        <w:rPr>
          <w:rFonts w:ascii="Times New Roman" w:hAnsi="Times New Roman" w:cs="仿宋_GB2312"/>
          <w:sz w:val="32"/>
          <w:szCs w:val="32"/>
        </w:rPr>
      </w:pPr>
      <w:r>
        <w:rPr>
          <w:rFonts w:hint="eastAsia" w:ascii="Times New Roman" w:hAnsi="Times New Roman" w:cs="仿宋_GB2312"/>
          <w:sz w:val="32"/>
          <w:szCs w:val="32"/>
        </w:rPr>
        <w:t>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14:paraId="46F98D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第四百九十六条</w:t>
      </w:r>
      <w:r>
        <w:rPr>
          <w:rFonts w:hint="eastAsia" w:ascii="Times New Roman" w:hAnsi="Times New Roman" w:cs="仿宋_GB2312"/>
          <w:sz w:val="32"/>
          <w:szCs w:val="32"/>
        </w:rPr>
        <w:t>　矿产资源的勘查、开采，应当采用有利于保护生态环境和防止固体废物污染的勘查、开采方法和工艺技术，减少尾矿、煤矸石、废石等矿业固体废物的产生量和贮存量。</w:t>
      </w:r>
    </w:p>
    <w:p w14:paraId="50B4BEED">
      <w:pPr>
        <w:ind w:firstLine="632" w:firstLineChars="200"/>
        <w:rPr>
          <w:rFonts w:ascii="Times New Roman" w:hAnsi="Times New Roman" w:cs="仿宋_GB2312"/>
          <w:sz w:val="32"/>
          <w:szCs w:val="32"/>
        </w:rPr>
      </w:pPr>
      <w:r>
        <w:rPr>
          <w:rFonts w:hint="eastAsia" w:ascii="Times New Roman" w:hAnsi="Times New Roman" w:cs="仿宋_GB2312"/>
          <w:sz w:val="32"/>
          <w:szCs w:val="32"/>
        </w:rPr>
        <w:t>尾矿、煤矸石、废石等矿业固体废物贮存设施停止使用后，矿山企业应当按照国家有关生态环境保护等规定进行封场，防止造成环境污染和生态破坏。</w:t>
      </w:r>
    </w:p>
    <w:p w14:paraId="7B8D08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第四百九十七条</w:t>
      </w:r>
      <w:r>
        <w:rPr>
          <w:rFonts w:hint="eastAsia" w:ascii="Times New Roman" w:hAnsi="Times New Roman" w:cs="仿宋_GB2312"/>
          <w:sz w:val="32"/>
          <w:szCs w:val="32"/>
        </w:rPr>
        <w:t>　尾矿贮存设施污染防治实行分级分类管理。</w:t>
      </w:r>
    </w:p>
    <w:p w14:paraId="0B73598C">
      <w:pPr>
        <w:ind w:firstLine="632" w:firstLineChars="200"/>
        <w:rPr>
          <w:rFonts w:ascii="Times New Roman" w:hAnsi="Times New Roman" w:cs="仿宋_GB2312"/>
          <w:sz w:val="32"/>
          <w:szCs w:val="32"/>
        </w:rPr>
      </w:pPr>
      <w:r>
        <w:rPr>
          <w:rFonts w:hint="eastAsia" w:ascii="Times New Roman" w:hAnsi="Times New Roman" w:cs="仿宋_GB2312"/>
          <w:sz w:val="32"/>
          <w:szCs w:val="32"/>
        </w:rPr>
        <w:t>尾矿贮存设施运营、管理单位应当建立环境污染隐患排查治理制度，定期开展环境污染隐患排查，防止造成环境污染。</w:t>
      </w:r>
    </w:p>
    <w:p w14:paraId="0EC14A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第四百九十八条</w:t>
      </w:r>
      <w:r>
        <w:rPr>
          <w:rFonts w:hint="eastAsia" w:ascii="Times New Roman" w:hAnsi="Times New Roman" w:cs="仿宋_GB2312"/>
          <w:sz w:val="32"/>
          <w:szCs w:val="32"/>
        </w:rPr>
        <w:t>　国家鼓励采取先进工艺技术对尾矿、煤矸石、废石等矿业固体废物进行综合利用。</w:t>
      </w:r>
    </w:p>
    <w:p w14:paraId="6AB66610">
      <w:pPr>
        <w:rPr>
          <w:rFonts w:ascii="Times New Roman" w:hAnsi="Times New Roman" w:eastAsia="宋体" w:cs="宋体"/>
          <w:szCs w:val="32"/>
        </w:rPr>
      </w:pPr>
    </w:p>
    <w:p w14:paraId="5F28770E">
      <w:pPr>
        <w:jc w:val="center"/>
        <w:rPr>
          <w:rFonts w:ascii="Times New Roman" w:hAnsi="Times New Roman" w:eastAsia="黑体" w:cs="黑体"/>
          <w:szCs w:val="32"/>
        </w:rPr>
      </w:pPr>
      <w:r>
        <w:rPr>
          <w:rFonts w:hint="eastAsia" w:ascii="Times New Roman" w:hAnsi="Times New Roman" w:eastAsia="黑体" w:cs="黑体"/>
          <w:szCs w:val="32"/>
        </w:rPr>
        <w:t>第二十一章　生活垃圾污染防治</w:t>
      </w:r>
    </w:p>
    <w:p w14:paraId="73258737">
      <w:pPr>
        <w:rPr>
          <w:rFonts w:ascii="Times New Roman" w:hAnsi="Times New Roman" w:eastAsia="宋体" w:cs="宋体"/>
          <w:szCs w:val="32"/>
        </w:rPr>
      </w:pPr>
    </w:p>
    <w:p w14:paraId="13F1E7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第四百九十九条</w:t>
      </w:r>
      <w:r>
        <w:rPr>
          <w:rFonts w:hint="eastAsia" w:ascii="Times New Roman" w:hAnsi="Times New Roman" w:cs="仿宋_GB2312"/>
          <w:sz w:val="32"/>
          <w:szCs w:val="32"/>
        </w:rPr>
        <w:t>　国家推行生活垃圾分类制度。</w:t>
      </w:r>
    </w:p>
    <w:p w14:paraId="7A1A2377">
      <w:pPr>
        <w:ind w:firstLine="632" w:firstLineChars="200"/>
        <w:rPr>
          <w:rFonts w:ascii="Times New Roman" w:hAnsi="Times New Roman" w:cs="仿宋_GB2312"/>
          <w:sz w:val="32"/>
          <w:szCs w:val="32"/>
        </w:rPr>
      </w:pPr>
      <w:r>
        <w:rPr>
          <w:rFonts w:hint="eastAsia" w:ascii="Times New Roman" w:hAnsi="Times New Roman" w:cs="仿宋_GB2312"/>
          <w:sz w:val="32"/>
          <w:szCs w:val="32"/>
        </w:rPr>
        <w:t>生活垃圾分类坚持政府推动、全民参与、城乡统筹、因地制宜、简便易行的原则。</w:t>
      </w:r>
    </w:p>
    <w:p w14:paraId="63A72CE0">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本法所称生活垃圾，是指在日常生活中或者为日常生活提供服务的活动中产生的固体废物，以及法律、行政法规规定视为生活垃圾的固体废物。</w:t>
      </w:r>
    </w:p>
    <w:p w14:paraId="5696B8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第五百条</w:t>
      </w:r>
      <w:r>
        <w:rPr>
          <w:rFonts w:hint="eastAsia" w:ascii="Times New Roman" w:hAnsi="Times New Roman" w:cs="仿宋_GB2312"/>
          <w:sz w:val="32"/>
          <w:szCs w:val="32"/>
        </w:rPr>
        <w:t>　县级以上地方人民政府应当加快建立健全分类投放、分类收集、分类运输、分类处理的生活垃圾管理系统，实现生活垃圾分类制度有效覆盖。</w:t>
      </w:r>
    </w:p>
    <w:p w14:paraId="0A562F7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县级以上地方人民政府应当建立健全生活垃圾分类工作协调机制，加强和统筹生活垃圾分类管理能力建设。</w:t>
      </w:r>
    </w:p>
    <w:p w14:paraId="30EEEE43">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各级人民政府及其有关部门应当组织开展生活垃圾分类宣传，教育引导公众养成生活垃圾分类习惯，督促和指导生活垃圾分类工作。</w:t>
      </w:r>
    </w:p>
    <w:p w14:paraId="3B222F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第五百零一条</w:t>
      </w:r>
      <w:r>
        <w:rPr>
          <w:rFonts w:hint="eastAsia" w:ascii="Times New Roman" w:hAnsi="Times New Roman" w:cs="仿宋_GB2312"/>
          <w:sz w:val="32"/>
          <w:szCs w:val="32"/>
        </w:rPr>
        <w:t>　县级以上地方人民政府有关部门应当在各自职责范围内加强产品生产和流通过程管理，避免过度包装，组织净菜上市，减少生活垃圾的产生量。</w:t>
      </w:r>
    </w:p>
    <w:p w14:paraId="414344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第五百零二条</w:t>
      </w:r>
      <w:r>
        <w:rPr>
          <w:rFonts w:hint="eastAsia" w:ascii="Times New Roman" w:hAnsi="Times New Roman" w:cs="仿宋_GB2312"/>
          <w:sz w:val="32"/>
          <w:szCs w:val="32"/>
        </w:rPr>
        <w:t>　县级以上人民政府应当统筹安排建设城乡生活垃圾收集、运输、处理设施、场所，确定设施、场所位置，提高生活垃圾的综合利用和无害化处置水平，促进生活垃圾收集、处理的产业化发展，逐步建立健全生活垃圾污染防治的社会服务体系。</w:t>
      </w:r>
    </w:p>
    <w:p w14:paraId="5D6ED4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第五百零三条</w:t>
      </w:r>
      <w:r>
        <w:rPr>
          <w:rFonts w:hint="eastAsia" w:ascii="Times New Roman" w:hAnsi="Times New Roman" w:cs="仿宋_GB2312"/>
          <w:sz w:val="32"/>
          <w:szCs w:val="32"/>
        </w:rPr>
        <w:t>　地方各级人民政府应当加强农村生活垃圾污染的防治，保护和改善农村人居环境。</w:t>
      </w:r>
    </w:p>
    <w:p w14:paraId="0C75CA1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14:paraId="58B4DC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第五百零四条</w:t>
      </w:r>
      <w:r>
        <w:rPr>
          <w:rFonts w:hint="eastAsia" w:ascii="Times New Roman" w:hAnsi="Times New Roman" w:cs="仿宋_GB2312"/>
          <w:sz w:val="32"/>
          <w:szCs w:val="32"/>
        </w:rPr>
        <w:t>　设区的市级以上人民政府环境卫生主管部门应当制定生活垃圾清扫、收集、贮存、运输和处理设施、场所建设运行规范，公布生活垃圾分类指导目录，加强监督管理。</w:t>
      </w:r>
    </w:p>
    <w:p w14:paraId="17F7AC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第五百零五条</w:t>
      </w:r>
      <w:r>
        <w:rPr>
          <w:rFonts w:hint="eastAsia" w:ascii="Times New Roman" w:hAnsi="Times New Roman" w:cs="仿宋_GB2312"/>
          <w:sz w:val="32"/>
          <w:szCs w:val="32"/>
        </w:rPr>
        <w:t>　县级以上地方人民政府环境卫生等有关部门应当在各自职责范围内组织对城乡生活垃圾进行清扫、收集、运输和处理，可以通过招标等方式选择具备条件的单位从事生活垃圾的清扫、收集、运输和处理。</w:t>
      </w:r>
    </w:p>
    <w:p w14:paraId="5BFD1A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第五百零六条</w:t>
      </w:r>
      <w:r>
        <w:rPr>
          <w:rFonts w:hint="eastAsia" w:ascii="Times New Roman" w:hAnsi="Times New Roman" w:cs="仿宋_GB2312"/>
          <w:sz w:val="32"/>
          <w:szCs w:val="32"/>
        </w:rPr>
        <w:t>　产生生活垃圾的单位、家庭和个人应当依法履行生活垃圾源头减量和分类投放义务，承担生活垃圾产生者责任。</w:t>
      </w:r>
    </w:p>
    <w:p w14:paraId="73ECE91F">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任何单位和个人都应当依法在指定的地点分类投放生活垃圾。禁止随意倾倒、堆放、丢弃、抛撒、遗撒或者焚烧生活垃圾。</w:t>
      </w:r>
    </w:p>
    <w:p w14:paraId="69728BF8">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机关、事业单位等应当在生活垃圾分类工作中起示范带头作用。</w:t>
      </w:r>
    </w:p>
    <w:p w14:paraId="078C1017">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已经分类投放的生活垃圾，应当按照规定分类收集、分类运输、分类处理。</w:t>
      </w:r>
    </w:p>
    <w:p w14:paraId="556F22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第五百零七条</w:t>
      </w:r>
      <w:r>
        <w:rPr>
          <w:rFonts w:hint="eastAsia" w:ascii="Times New Roman" w:hAnsi="Times New Roman" w:cs="仿宋_GB2312"/>
          <w:sz w:val="32"/>
          <w:szCs w:val="32"/>
        </w:rPr>
        <w:t>　清扫、收集、运输、处理城乡生活垃圾，应当遵守国家有关生态环境保护和环境卫生管理的规定，防止污染环境。</w:t>
      </w:r>
    </w:p>
    <w:p w14:paraId="290926E1">
      <w:pPr>
        <w:ind w:firstLine="632" w:firstLineChars="200"/>
        <w:rPr>
          <w:rFonts w:ascii="Times New Roman" w:hAnsi="Times New Roman" w:cs="仿宋_GB2312"/>
          <w:sz w:val="32"/>
          <w:szCs w:val="32"/>
        </w:rPr>
      </w:pPr>
      <w:r>
        <w:rPr>
          <w:rFonts w:hint="eastAsia" w:ascii="Times New Roman" w:hAnsi="Times New Roman" w:cs="仿宋_GB2312"/>
          <w:sz w:val="32"/>
          <w:szCs w:val="32"/>
        </w:rPr>
        <w:t>从生活垃圾中分类并集中收集的有害垃圾，属于危险废物的，应当按照危险废物管理。</w:t>
      </w:r>
    </w:p>
    <w:p w14:paraId="09451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第五百零八条</w:t>
      </w:r>
      <w:r>
        <w:rPr>
          <w:rFonts w:hint="eastAsia" w:ascii="Times New Roman" w:hAnsi="Times New Roman" w:cs="仿宋_GB2312"/>
          <w:sz w:val="32"/>
          <w:szCs w:val="32"/>
        </w:rPr>
        <w:t>　从事公共交通运输的经营单位，应当及时清扫、收集运输过程中产生的生活垃圾。</w:t>
      </w:r>
    </w:p>
    <w:p w14:paraId="10F50F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第五百零九条</w:t>
      </w:r>
      <w:r>
        <w:rPr>
          <w:rFonts w:hint="eastAsia" w:ascii="Times New Roman" w:hAnsi="Times New Roman" w:cs="仿宋_GB2312"/>
          <w:sz w:val="32"/>
          <w:szCs w:val="32"/>
        </w:rPr>
        <w:t>　农贸市场、农产品批发市场等应当加强环境卫生管理，保持环境卫生清洁，对所产生的垃圾及时清扫、分类收集、妥善处理。</w:t>
      </w:r>
    </w:p>
    <w:p w14:paraId="2906EB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第五百一十条</w:t>
      </w:r>
      <w:r>
        <w:rPr>
          <w:rFonts w:hint="eastAsia" w:ascii="Times New Roman" w:hAnsi="Times New Roman" w:cs="仿宋_GB2312"/>
          <w:sz w:val="32"/>
          <w:szCs w:val="32"/>
        </w:rPr>
        <w:t>　从事城市新区开发、旧区改建和住宅小区开发建设、村镇建设的单位，以及机场、码头、车站、公园、商场、体育场馆等公共设施、场所的经营管理单位，应当按照国家有关环境卫生的规定，配套建设生活垃圾收集设施。</w:t>
      </w:r>
    </w:p>
    <w:p w14:paraId="42FD50B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县级以上地方人民政府应当统筹生活垃圾公共转运、处理设施与前款规定的收集设施的有效衔接，并加强生活垃圾分类收运体系和再生资源回收体系在规划、建设、运营等方面的融合。</w:t>
      </w:r>
    </w:p>
    <w:p w14:paraId="541155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第五百一十一条</w:t>
      </w:r>
      <w:r>
        <w:rPr>
          <w:rFonts w:hint="eastAsia" w:ascii="Times New Roman" w:hAnsi="Times New Roman" w:cs="仿宋_GB2312"/>
          <w:sz w:val="32"/>
          <w:szCs w:val="32"/>
        </w:rPr>
        <w:t>　从生活垃圾中回收的物质应当按照国家规定的用途、标准使用，不得用于生产可能危害人体健康的产品。</w:t>
      </w:r>
    </w:p>
    <w:p w14:paraId="7011D3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第五百一十二条</w:t>
      </w:r>
      <w:r>
        <w:rPr>
          <w:rFonts w:hint="eastAsia" w:ascii="Times New Roman" w:hAnsi="Times New Roman" w:cs="仿宋_GB2312"/>
          <w:sz w:val="32"/>
          <w:szCs w:val="32"/>
        </w:rPr>
        <w:t>　建设生活垃圾处理设施、场所，应当符合国务院生态环境主管部门和国务院住房城乡建设主管部门规定的生态环境保护和环境卫生标准。</w:t>
      </w:r>
    </w:p>
    <w:p w14:paraId="3B9E72D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鼓励相邻地区统筹生活垃圾处理设施建设，促进生活垃圾处理设施跨行政区域共建共享。</w:t>
      </w:r>
    </w:p>
    <w:p w14:paraId="287BA2D8">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关闭、闲置或者拆除生活垃圾处理设施、场所；确有必要关闭、闲置或者拆除的，应当经所在地设区的市、县级人民政府环境卫生主管部门商所在地生态环境主管部门同意后核准，并采取防止污染环境的措施。</w:t>
      </w:r>
    </w:p>
    <w:p w14:paraId="491AED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第五百一十三条</w:t>
      </w:r>
      <w:r>
        <w:rPr>
          <w:rFonts w:hint="eastAsia" w:ascii="Times New Roman" w:hAnsi="Times New Roman" w:cs="仿宋_GB2312"/>
          <w:sz w:val="32"/>
          <w:szCs w:val="32"/>
        </w:rPr>
        <w:t>　生活垃圾处理单位应当按照国家规定，安装使用监测设备，实时监测污染物的排放情况，将污染排放数据实时向社会公开。监测设备应当与所在地生态环境主管部门的监控设备联网。</w:t>
      </w:r>
    </w:p>
    <w:p w14:paraId="043DE0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第五百一十四条</w:t>
      </w:r>
      <w:r>
        <w:rPr>
          <w:rFonts w:hint="eastAsia" w:ascii="Times New Roman" w:hAnsi="Times New Roman" w:cs="仿宋_GB2312"/>
          <w:sz w:val="32"/>
          <w:szCs w:val="32"/>
        </w:rPr>
        <w:t>　县级以上地方人民政府环境卫生主管部门负责组织开展厨余垃圾资源化、无害化处理工作。</w:t>
      </w:r>
    </w:p>
    <w:p w14:paraId="1D07F274">
      <w:pPr>
        <w:ind w:firstLine="632" w:firstLineChars="200"/>
        <w:rPr>
          <w:rFonts w:ascii="Times New Roman" w:hAnsi="Times New Roman" w:cs="仿宋_GB2312"/>
          <w:sz w:val="32"/>
          <w:szCs w:val="32"/>
        </w:rPr>
      </w:pPr>
      <w:r>
        <w:rPr>
          <w:rFonts w:hint="eastAsia" w:ascii="Times New Roman" w:hAnsi="Times New Roman" w:cs="仿宋_GB2312"/>
          <w:sz w:val="32"/>
          <w:szCs w:val="32"/>
        </w:rPr>
        <w:t>产生、收集厨余垃圾的单位和其他生产经营者，应当将厨余垃圾交由具备相应资质条件的单位进行无害化处理。</w:t>
      </w:r>
    </w:p>
    <w:p w14:paraId="56A7449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禁止畜禽养殖场利用未经无害化处理的厨余垃圾饲喂畜禽。</w:t>
      </w:r>
    </w:p>
    <w:p w14:paraId="510888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第五百一十五条</w:t>
      </w:r>
      <w:r>
        <w:rPr>
          <w:rFonts w:hint="eastAsia" w:ascii="Times New Roman" w:hAnsi="Times New Roman" w:cs="仿宋_GB2312"/>
          <w:sz w:val="32"/>
          <w:szCs w:val="32"/>
        </w:rPr>
        <w:t>　县级以上地方人民政府应当按照产生者付费原则，建立健全生活垃圾处理收费制度。</w:t>
      </w:r>
    </w:p>
    <w:p w14:paraId="5A47318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县级以上地方人民政府制定生活垃圾处理收费标准，应当根据本地实际，结合生活垃圾分类情况，体现分类计价、计量收费等差别化管理，并充分征求公众意见。生活垃圾处理收费标准应当及时公布。</w:t>
      </w:r>
    </w:p>
    <w:p w14:paraId="3C226275">
      <w:pPr>
        <w:ind w:firstLine="632" w:firstLineChars="200"/>
        <w:rPr>
          <w:rFonts w:ascii="Times New Roman" w:hAnsi="Times New Roman" w:cs="仿宋_GB2312"/>
          <w:sz w:val="32"/>
          <w:szCs w:val="32"/>
        </w:rPr>
      </w:pPr>
      <w:r>
        <w:rPr>
          <w:rFonts w:hint="eastAsia" w:ascii="Times New Roman" w:hAnsi="Times New Roman" w:cs="仿宋_GB2312"/>
          <w:sz w:val="32"/>
          <w:szCs w:val="32"/>
        </w:rPr>
        <w:t>生活垃圾处理费应当专项用于生活垃圾的收集、运输和处理等，不得挪作他用。</w:t>
      </w:r>
    </w:p>
    <w:p w14:paraId="0FECD4D9">
      <w:pPr>
        <w:rPr>
          <w:rFonts w:ascii="Times New Roman" w:hAnsi="Times New Roman" w:eastAsia="宋体" w:cs="宋体"/>
          <w:szCs w:val="32"/>
        </w:rPr>
      </w:pPr>
    </w:p>
    <w:p w14:paraId="1D0D07FA">
      <w:pPr>
        <w:jc w:val="center"/>
        <w:rPr>
          <w:rFonts w:ascii="Times New Roman" w:hAnsi="Times New Roman" w:eastAsia="黑体" w:cs="黑体"/>
          <w:szCs w:val="32"/>
        </w:rPr>
      </w:pPr>
      <w:r>
        <w:rPr>
          <w:rFonts w:hint="eastAsia" w:ascii="Times New Roman" w:hAnsi="Times New Roman" w:eastAsia="黑体" w:cs="黑体"/>
          <w:szCs w:val="32"/>
        </w:rPr>
        <w:t>第二十二章　建筑垃圾、农业固体废物等污染防治</w:t>
      </w:r>
    </w:p>
    <w:p w14:paraId="68AA1B20">
      <w:pPr>
        <w:rPr>
          <w:rFonts w:ascii="Times New Roman" w:hAnsi="Times New Roman" w:eastAsia="宋体" w:cs="宋体"/>
          <w:szCs w:val="32"/>
        </w:rPr>
      </w:pPr>
    </w:p>
    <w:p w14:paraId="5DCE89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第五百一十六条</w:t>
      </w:r>
      <w:r>
        <w:rPr>
          <w:rFonts w:hint="eastAsia" w:ascii="Times New Roman" w:hAnsi="Times New Roman" w:cs="仿宋_GB2312"/>
          <w:sz w:val="32"/>
          <w:szCs w:val="32"/>
        </w:rPr>
        <w:t>　县级以上地方人民政府应当加强建筑垃圾污染的防治，建立健全建筑垃圾分类处理制度。</w:t>
      </w:r>
    </w:p>
    <w:p w14:paraId="69E0D5B6">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本法所称建筑垃圾，是指建设单位、施工单位新建、改建、扩建和拆除各类建筑物、构筑物、管网等，以及居民装饰装修房屋过程中产生的弃土、弃料和其他固体废物。</w:t>
      </w:r>
    </w:p>
    <w:p w14:paraId="0208CB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第五百一十七条</w:t>
      </w:r>
      <w:r>
        <w:rPr>
          <w:rFonts w:hint="eastAsia" w:ascii="Times New Roman" w:hAnsi="Times New Roman" w:cs="仿宋_GB2312"/>
          <w:sz w:val="32"/>
          <w:szCs w:val="32"/>
        </w:rPr>
        <w:t>　建筑工程应当采用有利于保护生态环境的建筑设计方案、建筑材料和装修材料、建筑构配件及设备，减少建筑垃圾的产生。</w:t>
      </w:r>
    </w:p>
    <w:p w14:paraId="7CF64C77">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建筑材料和装修材料应当符合国家标准。禁止生产、销售或者使用有毒有害物质超过国家标准的建筑材料和装修材料。</w:t>
      </w:r>
    </w:p>
    <w:p w14:paraId="7C8D27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第五百一十八条</w:t>
      </w:r>
      <w:r>
        <w:rPr>
          <w:rFonts w:hint="eastAsia" w:ascii="Times New Roman" w:hAnsi="Times New Roman" w:cs="仿宋_GB2312"/>
          <w:sz w:val="32"/>
          <w:szCs w:val="32"/>
        </w:rPr>
        <w:t>　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14:paraId="5AD968A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任何单位和个人不得擅自倾倒、堆放、丢弃、抛撒、遗撒或者焚烧建筑垃圾。</w:t>
      </w:r>
    </w:p>
    <w:p w14:paraId="7C8893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第五百一十九条</w:t>
      </w:r>
      <w:r>
        <w:rPr>
          <w:rFonts w:hint="eastAsia" w:ascii="Times New Roman" w:hAnsi="Times New Roman" w:cs="仿宋_GB2312"/>
          <w:sz w:val="32"/>
          <w:szCs w:val="32"/>
        </w:rPr>
        <w:t>　建设单位应当按照规定将建筑垃圾污染防治费用列入工程造价，在施工合同中明确工程施工单位的建筑垃圾污染防治责任。</w:t>
      </w:r>
    </w:p>
    <w:p w14:paraId="280887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第五百二十条</w:t>
      </w:r>
      <w:r>
        <w:rPr>
          <w:rFonts w:hint="eastAsia" w:ascii="Times New Roman" w:hAnsi="Times New Roman" w:cs="仿宋_GB2312"/>
          <w:sz w:val="32"/>
          <w:szCs w:val="32"/>
        </w:rPr>
        <w:t>　工程施工单位应当编制建筑垃圾处理方案，采取污染防治措施，并报县级以上地方人民政府环境卫生主管部门备案。</w:t>
      </w:r>
    </w:p>
    <w:p w14:paraId="1E042B0A">
      <w:pPr>
        <w:ind w:firstLine="632" w:firstLineChars="200"/>
        <w:rPr>
          <w:rFonts w:ascii="Times New Roman" w:hAnsi="Times New Roman" w:cs="仿宋_GB2312"/>
          <w:sz w:val="32"/>
          <w:szCs w:val="32"/>
        </w:rPr>
      </w:pPr>
      <w:r>
        <w:rPr>
          <w:rFonts w:hint="eastAsia" w:ascii="Times New Roman" w:hAnsi="Times New Roman" w:cs="仿宋_GB2312"/>
          <w:sz w:val="32"/>
          <w:szCs w:val="32"/>
        </w:rPr>
        <w:t>工程施工单位应当及时清运工程施工过程中产生的建筑垃圾等固体废物，并按照环境卫生主管部门的规定进行利用或者处置。</w:t>
      </w:r>
    </w:p>
    <w:p w14:paraId="64E2C4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第五百二十一条</w:t>
      </w:r>
      <w:r>
        <w:rPr>
          <w:rFonts w:hint="eastAsia" w:ascii="Times New Roman" w:hAnsi="Times New Roman" w:cs="仿宋_GB2312"/>
          <w:sz w:val="32"/>
          <w:szCs w:val="32"/>
        </w:rPr>
        <w:t>　县级以上人民政府农业农村主管部门负责指导农业固体废物回收利用体系建设，鼓励和引导有关单位和其他生产经营者依法收集、贮存、运输、利用、处置农业固体废物，加强监督管理，防止污染环境。</w:t>
      </w:r>
    </w:p>
    <w:p w14:paraId="0A9794A7">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本法所称农业固体废物，是指在农业生产活动中产生的固体废物。</w:t>
      </w:r>
    </w:p>
    <w:p w14:paraId="115869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第五百二十二条</w:t>
      </w:r>
      <w:r>
        <w:rPr>
          <w:rFonts w:hint="eastAsia" w:ascii="Times New Roman" w:hAnsi="Times New Roman" w:cs="仿宋_GB2312"/>
          <w:sz w:val="32"/>
          <w:szCs w:val="32"/>
        </w:rPr>
        <w:t>　产生农业固体废物的单位和其他生产经营者，应当采取回收利用和其他防止污染环境的措施。</w:t>
      </w:r>
    </w:p>
    <w:p w14:paraId="5208DD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第五百二十三条</w:t>
      </w:r>
      <w:r>
        <w:rPr>
          <w:rFonts w:hint="eastAsia" w:ascii="Times New Roman" w:hAnsi="Times New Roman" w:cs="仿宋_GB2312"/>
          <w:sz w:val="32"/>
          <w:szCs w:val="32"/>
        </w:rPr>
        <w:t>　退役风电机组叶片、退役光伏组件、废旧动力电池等产品的拆解、处置应当加强污染防治，按照规定开展精细化、无害化拆解、处置。</w:t>
      </w:r>
    </w:p>
    <w:p w14:paraId="692627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第五百二十四条</w:t>
      </w:r>
      <w:r>
        <w:rPr>
          <w:rFonts w:hint="eastAsia" w:ascii="Times New Roman" w:hAnsi="Times New Roman" w:cs="仿宋_GB2312"/>
          <w:sz w:val="32"/>
          <w:szCs w:val="32"/>
        </w:rPr>
        <w:t>　禁止将报废机动车船等交由不符合规定条件的企业或者个人回收、拆解。</w:t>
      </w:r>
    </w:p>
    <w:p w14:paraId="602C3E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第五百二十五条</w:t>
      </w:r>
      <w:r>
        <w:rPr>
          <w:rFonts w:hint="eastAsia" w:ascii="Times New Roman" w:hAnsi="Times New Roman" w:cs="仿宋_GB2312"/>
          <w:sz w:val="32"/>
          <w:szCs w:val="32"/>
        </w:rPr>
        <w:t>　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14:paraId="653A00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第五百二十六条</w:t>
      </w:r>
      <w:r>
        <w:rPr>
          <w:rFonts w:hint="eastAsia" w:ascii="Times New Roman" w:hAnsi="Times New Roman" w:cs="仿宋_GB2312"/>
          <w:sz w:val="32"/>
          <w:szCs w:val="32"/>
        </w:rPr>
        <w:t>　禁止擅自倾倒、堆放、丢弃、抛撒、遗撒或者焚烧城镇污水处理设施产生的污泥和处理处置后的污泥。</w:t>
      </w:r>
    </w:p>
    <w:p w14:paraId="765A6143">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从事水体清淤疏浚应当按照国家规定处理清淤疏浚过程中产生的底泥，防止污染环境。</w:t>
      </w:r>
    </w:p>
    <w:p w14:paraId="11B8FB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第五百二十七条</w:t>
      </w:r>
      <w:r>
        <w:rPr>
          <w:rFonts w:hint="eastAsia" w:ascii="Times New Roman" w:hAnsi="Times New Roman" w:cs="仿宋_GB2312"/>
          <w:sz w:val="32"/>
          <w:szCs w:val="32"/>
        </w:rPr>
        <w:t>　各级各类实验室及其设立单位应当加强对实验室产生的固体废物的管理，依法收集、贮存、运输、利用、处置实验室固体废物。实验室固体废物属于危险废物的，应当按照危险废物管理。</w:t>
      </w:r>
    </w:p>
    <w:p w14:paraId="1951F266">
      <w:pPr>
        <w:rPr>
          <w:rFonts w:ascii="Times New Roman" w:hAnsi="Times New Roman" w:eastAsia="宋体" w:cs="宋体"/>
          <w:szCs w:val="32"/>
        </w:rPr>
      </w:pPr>
    </w:p>
    <w:p w14:paraId="4D0A990E">
      <w:pPr>
        <w:jc w:val="center"/>
        <w:rPr>
          <w:rFonts w:ascii="Times New Roman" w:hAnsi="Times New Roman" w:eastAsia="黑体" w:cs="黑体"/>
          <w:szCs w:val="32"/>
        </w:rPr>
      </w:pPr>
      <w:r>
        <w:rPr>
          <w:rFonts w:hint="eastAsia" w:ascii="Times New Roman" w:hAnsi="Times New Roman" w:eastAsia="黑体" w:cs="黑体"/>
          <w:szCs w:val="32"/>
        </w:rPr>
        <w:t>第二十三章　危险废物污染防治</w:t>
      </w:r>
    </w:p>
    <w:p w14:paraId="4B31C72C">
      <w:pPr>
        <w:rPr>
          <w:rFonts w:ascii="Times New Roman" w:hAnsi="Times New Roman" w:eastAsia="宋体" w:cs="宋体"/>
          <w:szCs w:val="32"/>
        </w:rPr>
      </w:pPr>
    </w:p>
    <w:p w14:paraId="5BB55A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第五百二十八条</w:t>
      </w:r>
      <w:r>
        <w:rPr>
          <w:rFonts w:hint="eastAsia" w:ascii="Times New Roman" w:hAnsi="Times New Roman" w:cs="仿宋_GB2312"/>
          <w:sz w:val="32"/>
          <w:szCs w:val="32"/>
        </w:rPr>
        <w:t>　本法所称危险废物，是指列入国家危险废物名录或者根据国家规定的危险废物鉴别标准和鉴别方法认定的具有危险特性的固体废物。</w:t>
      </w:r>
    </w:p>
    <w:p w14:paraId="27CABC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第五百二十九条</w:t>
      </w:r>
      <w:r>
        <w:rPr>
          <w:rFonts w:hint="eastAsia" w:ascii="Times New Roman" w:hAnsi="Times New Roman" w:cs="仿宋_GB2312"/>
          <w:sz w:val="32"/>
          <w:szCs w:val="32"/>
        </w:rPr>
        <w:t>　国务院生态环境主管部门会同有关部门制定国家危险废物名录，规定统一的危险废物鉴别标准、鉴别方法、鉴别程序、识别标志和鉴别单位管理要求。国家危险废物名录应当动态调整。</w:t>
      </w:r>
    </w:p>
    <w:p w14:paraId="6748156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国务院生态环境主管部门根据危险废物的危害特性和产生数量，科学评估其环境风险，实施分级分类管理，建立健全全过程信息化监管体系，并通过信息化手段管理、共享危险废物转移数据和信息。</w:t>
      </w:r>
    </w:p>
    <w:p w14:paraId="4C76B9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第五百三十条</w:t>
      </w:r>
      <w:r>
        <w:rPr>
          <w:rFonts w:hint="eastAsia" w:ascii="Times New Roman" w:hAnsi="Times New Roman" w:cs="仿宋_GB2312"/>
          <w:sz w:val="32"/>
          <w:szCs w:val="32"/>
        </w:rPr>
        <w:t>　省、自治区、直辖市人民政府应当组织有关部门编制危险废物集中处置设施、场所的建设规划，科学评估危险废物处置需求，合理布局危险废物集中处置设施、场所，确保本行政区域的危险废物得到妥善处置。</w:t>
      </w:r>
    </w:p>
    <w:p w14:paraId="623BB985">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编制危险废物集中处置设施、场所的建设规划，应当征求有关行业协会、企业事业单位、专家和公众等方面的意见。</w:t>
      </w:r>
    </w:p>
    <w:p w14:paraId="0C35F915">
      <w:pPr>
        <w:ind w:firstLine="632" w:firstLineChars="200"/>
        <w:rPr>
          <w:rFonts w:ascii="Times New Roman" w:hAnsi="Times New Roman" w:cs="仿宋_GB2312"/>
          <w:sz w:val="32"/>
          <w:szCs w:val="32"/>
        </w:rPr>
      </w:pPr>
      <w:r>
        <w:rPr>
          <w:rFonts w:hint="eastAsia" w:ascii="Times New Roman" w:hAnsi="Times New Roman" w:cs="仿宋_GB2312"/>
          <w:sz w:val="32"/>
          <w:szCs w:val="32"/>
        </w:rPr>
        <w:t>相邻省、自治区、直辖市之间可以开展区域合作，统筹建设区域性危险废物集中处置设施、场所。</w:t>
      </w:r>
    </w:p>
    <w:p w14:paraId="128476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第五百三十一条</w:t>
      </w:r>
      <w:r>
        <w:rPr>
          <w:rFonts w:hint="eastAsia" w:ascii="Times New Roman" w:hAnsi="Times New Roman" w:cs="仿宋_GB2312"/>
          <w:sz w:val="32"/>
          <w:szCs w:val="32"/>
        </w:rPr>
        <w:t>　对危险废物的容器和包装物以及收集、贮存、运输、利用、处置危险废物的设施、场所，应当按照规定设置危险废物识别标志。</w:t>
      </w:r>
    </w:p>
    <w:p w14:paraId="53C940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第五百三十二条</w:t>
      </w:r>
      <w:r>
        <w:rPr>
          <w:rFonts w:hint="eastAsia" w:ascii="Times New Roman" w:hAnsi="Times New Roman" w:cs="仿宋_GB2312"/>
          <w:sz w:val="32"/>
          <w:szCs w:val="32"/>
        </w:rPr>
        <w:t>　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14:paraId="1507192A">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前款所称危险废物管理计划应当包括减少危险废物产生量和降低危险废物危害性的措施以及危险废物贮存、利用、处置措施。危险废物管理计划应当报产生危险废物的单位所在地生态环境主管部门备案。</w:t>
      </w:r>
    </w:p>
    <w:p w14:paraId="2A068180">
      <w:pPr>
        <w:ind w:firstLine="632" w:firstLineChars="200"/>
        <w:rPr>
          <w:rFonts w:ascii="Times New Roman" w:hAnsi="Times New Roman" w:cs="仿宋_GB2312"/>
          <w:sz w:val="32"/>
          <w:szCs w:val="32"/>
        </w:rPr>
      </w:pPr>
      <w:r>
        <w:rPr>
          <w:rFonts w:hint="eastAsia" w:ascii="Times New Roman" w:hAnsi="Times New Roman" w:cs="仿宋_GB2312"/>
          <w:sz w:val="32"/>
          <w:szCs w:val="32"/>
        </w:rPr>
        <w:t>产生危险废物的单位已经取得排污许可证的，执行排污许可管理制度的规定。</w:t>
      </w:r>
    </w:p>
    <w:p w14:paraId="34906C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第五百三十三条</w:t>
      </w:r>
      <w:r>
        <w:rPr>
          <w:rFonts w:hint="eastAsia" w:ascii="Times New Roman" w:hAnsi="Times New Roman" w:cs="仿宋_GB2312"/>
          <w:sz w:val="32"/>
          <w:szCs w:val="32"/>
        </w:rPr>
        <w:t>　产生危险废物的单位，应当按照国家规定和生态环境保护标准的要求贮存、利用、处置危险废物。</w:t>
      </w:r>
    </w:p>
    <w:p w14:paraId="741E3D1B">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任何单位和个人不得擅自倾倒、堆放、丢弃、抛撒、遗撒或者焚烧危险废物。</w:t>
      </w:r>
    </w:p>
    <w:p w14:paraId="6603F0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第五百三十四条</w:t>
      </w:r>
      <w:r>
        <w:rPr>
          <w:rFonts w:hint="eastAsia" w:ascii="Times New Roman" w:hAnsi="Times New Roman" w:cs="仿宋_GB2312"/>
          <w:sz w:val="32"/>
          <w:szCs w:val="32"/>
        </w:rPr>
        <w:t>　从事收集、贮存、利用、处置危险废物经营活动的单位，应当按照国家规定取得许可证。许可证的具体管理办法由国务院制定。</w:t>
      </w:r>
    </w:p>
    <w:p w14:paraId="4CB40FB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禁止无许可证或者不按照许可证的要求从事危险废物收集、贮存、利用、处置的经营活动。</w:t>
      </w:r>
    </w:p>
    <w:p w14:paraId="7EB5087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禁止将危险废物提供或者委托给无许可证的单位和个人从事收集、贮存、利用、处置活动。</w:t>
      </w:r>
    </w:p>
    <w:p w14:paraId="097095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第五百三十五条</w:t>
      </w:r>
      <w:r>
        <w:rPr>
          <w:rFonts w:hint="eastAsia" w:ascii="Times New Roman" w:hAnsi="Times New Roman" w:cs="仿宋_GB2312"/>
          <w:sz w:val="32"/>
          <w:szCs w:val="32"/>
        </w:rPr>
        <w:t>　收集、贮存危险废物，应当按照危险废物特性分类进行。禁止混合收集、贮存、运输或者处置性质不相容而未经安全性处置的危险废物。</w:t>
      </w:r>
    </w:p>
    <w:p w14:paraId="6E91D56D">
      <w:pPr>
        <w:ind w:firstLine="632" w:firstLineChars="200"/>
        <w:rPr>
          <w:rFonts w:ascii="Times New Roman" w:hAnsi="Times New Roman" w:cs="仿宋_GB2312"/>
          <w:sz w:val="32"/>
          <w:szCs w:val="32"/>
        </w:rPr>
      </w:pPr>
      <w:r>
        <w:rPr>
          <w:rFonts w:hint="eastAsia" w:ascii="Times New Roman" w:hAnsi="Times New Roman" w:cs="仿宋_GB2312"/>
          <w:sz w:val="32"/>
          <w:szCs w:val="32"/>
        </w:rPr>
        <w:t>贮存危险废物应当采取符合国家生态环境保护标准的防护措施。禁止将危险废物混入非危险废物中贮存。</w:t>
      </w:r>
    </w:p>
    <w:p w14:paraId="70EF6049">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从事收集、贮存、利用、处置危险废物经营活动的单位，贮存危险废物不得超过一年；确需延长期限的，应当报经颁发许可证的生态环境主管部门批准；法律、行政法规另有规定的除外。</w:t>
      </w:r>
    </w:p>
    <w:p w14:paraId="1ACC05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第五百三十六条</w:t>
      </w:r>
      <w:r>
        <w:rPr>
          <w:rFonts w:hint="eastAsia" w:ascii="Times New Roman" w:hAnsi="Times New Roman" w:cs="仿宋_GB2312"/>
          <w:sz w:val="32"/>
          <w:szCs w:val="32"/>
        </w:rPr>
        <w:t>　转移危险废物的，应当按照国家规定填写、运行危险废物电子或者纸质转移联单。</w:t>
      </w:r>
    </w:p>
    <w:p w14:paraId="5A5918D4">
      <w:pPr>
        <w:ind w:firstLine="632" w:firstLineChars="200"/>
        <w:rPr>
          <w:rFonts w:ascii="Times New Roman" w:hAnsi="Times New Roman" w:cs="仿宋_GB2312"/>
          <w:sz w:val="32"/>
          <w:szCs w:val="32"/>
        </w:rPr>
      </w:pPr>
      <w:r>
        <w:rPr>
          <w:rFonts w:hint="eastAsia" w:ascii="Times New Roman" w:hAnsi="Times New Roman" w:cs="仿宋_GB2312"/>
          <w:sz w:val="32"/>
          <w:szCs w:val="32"/>
        </w:rPr>
        <w:t>跨省、自治区、直辖市转移危险废物的，应当向危险废物移出地省级人民政府生态环境主管部门申请。移出地省级人民政府生态环境主管部门应当及时商经接受地省级人民政府生态环境主管部门同意后，在规定期限内批准转移该危险废物，并将批准信息通报相关省级人民政府生态环境主管部门和交通运输主管部门。未经批准的，不得转移。</w:t>
      </w:r>
    </w:p>
    <w:p w14:paraId="231C7496">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危险废物转移管理应当全程管控、提高效率，具体办法由国务院生态环境主管部门会同国务院交通运输主管部门、公安部门制定。</w:t>
      </w:r>
    </w:p>
    <w:p w14:paraId="54C449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第五百三十七条</w:t>
      </w:r>
      <w:r>
        <w:rPr>
          <w:rFonts w:hint="eastAsia" w:ascii="Times New Roman" w:hAnsi="Times New Roman" w:cs="仿宋_GB2312"/>
          <w:sz w:val="32"/>
          <w:szCs w:val="32"/>
        </w:rPr>
        <w:t>　运输危险废物，应当采取防止污染环境的措施，并遵守国家有关危险货物运输管理的规定。</w:t>
      </w:r>
    </w:p>
    <w:p w14:paraId="6C010DD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禁止将危险废物与旅客在同一运输工具上载运。</w:t>
      </w:r>
    </w:p>
    <w:p w14:paraId="671D36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第五百三十八条</w:t>
      </w:r>
      <w:r>
        <w:rPr>
          <w:rFonts w:hint="eastAsia" w:ascii="Times New Roman" w:hAnsi="Times New Roman" w:cs="仿宋_GB2312"/>
          <w:sz w:val="32"/>
          <w:szCs w:val="32"/>
        </w:rPr>
        <w:t>　收集、贮存、运输、利用、处置危险废物的场所、设施、设备和容器、包装物及其他物品转作他用时，应当按照国家规定经过消除污染处理，方可使用。</w:t>
      </w:r>
    </w:p>
    <w:p w14:paraId="6040AA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第五百三十九条</w:t>
      </w:r>
      <w:r>
        <w:rPr>
          <w:rFonts w:hint="eastAsia" w:ascii="Times New Roman" w:hAnsi="Times New Roman" w:cs="仿宋_GB2312"/>
          <w:sz w:val="32"/>
          <w:szCs w:val="32"/>
        </w:rPr>
        <w:t>　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14:paraId="0785A2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第五百四十条</w:t>
      </w:r>
      <w:r>
        <w:rPr>
          <w:rFonts w:hint="eastAsia" w:ascii="Times New Roman" w:hAnsi="Times New Roman" w:cs="仿宋_GB2312"/>
          <w:sz w:val="32"/>
          <w:szCs w:val="32"/>
        </w:rPr>
        <w:t>　因发生事故或者其他突发性事件，造成危险废物严重污染的单位，应当立即采取有效措施消除或者减轻污染危害，及时通报可能受到污染危害者，并向所在地生态环境主管部门和有关部门报告，接受调查处理。</w:t>
      </w:r>
    </w:p>
    <w:p w14:paraId="349585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第五百四十一条</w:t>
      </w:r>
      <w:r>
        <w:rPr>
          <w:rFonts w:hint="eastAsia" w:ascii="Times New Roman" w:hAnsi="Times New Roman" w:cs="仿宋_GB2312"/>
          <w:sz w:val="32"/>
          <w:szCs w:val="32"/>
        </w:rPr>
        <w:t>　在发生或者有证据证明可能发生危险废物严重污染、威胁居民生命财产安全时，生态环境主管部门和其他负有固体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14:paraId="0E29C5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第五百四十二条</w:t>
      </w:r>
      <w:r>
        <w:rPr>
          <w:rFonts w:hint="eastAsia" w:ascii="Times New Roman" w:hAnsi="Times New Roman" w:cs="仿宋_GB2312"/>
          <w:sz w:val="32"/>
          <w:szCs w:val="32"/>
        </w:rPr>
        <w:t>　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14:paraId="475DC6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第五百四十三条</w:t>
      </w:r>
      <w:r>
        <w:rPr>
          <w:rFonts w:hint="eastAsia" w:ascii="Times New Roman" w:hAnsi="Times New Roman" w:cs="仿宋_GB2312"/>
          <w:sz w:val="32"/>
          <w:szCs w:val="32"/>
        </w:rPr>
        <w:t>　禁止经中华人民共和国过境转移危险废物。</w:t>
      </w:r>
    </w:p>
    <w:p w14:paraId="3636B5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第五百四十四条</w:t>
      </w:r>
      <w:r>
        <w:rPr>
          <w:rFonts w:hint="eastAsia" w:ascii="Times New Roman" w:hAnsi="Times New Roman" w:cs="仿宋_GB2312"/>
          <w:sz w:val="32"/>
          <w:szCs w:val="32"/>
        </w:rPr>
        <w:t>　医疗废物按照国家危险废物名录管理。县级以上地方人民政府应当加强医疗废物集中处置能力建设。</w:t>
      </w:r>
    </w:p>
    <w:p w14:paraId="520BB121">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卫生健康、生态环境等有关部门应当在各自职责范围内加强对医疗废物收集、贮存、运输、处置的监督管理，防止危害公众健康、造成环境污染。</w:t>
      </w:r>
    </w:p>
    <w:p w14:paraId="73B06758">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医疗卫生机构应当依法分类收集本单位产生的医疗废物，交由医疗废物集中处置单位处置。医疗废物集中处置单位应当及时收集、运输和处置医疗废物。</w:t>
      </w:r>
    </w:p>
    <w:p w14:paraId="09069907">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医疗卫生机构和医疗废物集中处置单位，应当采取有效措施，防止医疗废物流失、泄漏、渗漏、扩散。</w:t>
      </w:r>
    </w:p>
    <w:p w14:paraId="5066AD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第五百四十五条</w:t>
      </w:r>
      <w:r>
        <w:rPr>
          <w:rFonts w:hint="eastAsia" w:ascii="Times New Roman" w:hAnsi="Times New Roman" w:cs="仿宋_GB2312"/>
          <w:sz w:val="32"/>
          <w:szCs w:val="32"/>
        </w:rPr>
        <w:t>　重大传染病疫情等突发事件发生时，县级以上人民政府应当统筹协调医疗废物等危险废物收集、贮存、运输、处置等工作，保障所需的车辆、场地、处置设施和防护物资。卫生健康、生态环境、环境卫生、交通运输等有关部门应当协同配合，依法履行应急处置职责。</w:t>
      </w:r>
    </w:p>
    <w:p w14:paraId="6E508374">
      <w:pPr>
        <w:rPr>
          <w:rFonts w:ascii="Times New Roman" w:hAnsi="Times New Roman" w:eastAsia="宋体" w:cs="宋体"/>
          <w:szCs w:val="32"/>
        </w:rPr>
      </w:pPr>
    </w:p>
    <w:p w14:paraId="2429964A">
      <w:pPr>
        <w:jc w:val="center"/>
        <w:rPr>
          <w:rFonts w:ascii="Times New Roman" w:hAnsi="Times New Roman" w:eastAsia="黑体" w:cs="黑体"/>
          <w:szCs w:val="32"/>
        </w:rPr>
      </w:pPr>
      <w:r>
        <w:rPr>
          <w:rFonts w:hint="eastAsia" w:ascii="Times New Roman" w:hAnsi="Times New Roman" w:eastAsia="黑体" w:cs="黑体"/>
          <w:szCs w:val="32"/>
        </w:rPr>
        <w:t>第七分编　噪声污染防治</w:t>
      </w:r>
    </w:p>
    <w:p w14:paraId="6E59F768">
      <w:pPr>
        <w:rPr>
          <w:rFonts w:ascii="Times New Roman" w:hAnsi="Times New Roman" w:eastAsia="宋体" w:cs="宋体"/>
          <w:szCs w:val="32"/>
        </w:rPr>
      </w:pPr>
    </w:p>
    <w:p w14:paraId="68D5E082">
      <w:pPr>
        <w:jc w:val="center"/>
        <w:rPr>
          <w:rFonts w:ascii="Times New Roman" w:hAnsi="Times New Roman" w:eastAsia="黑体" w:cs="黑体"/>
          <w:szCs w:val="32"/>
        </w:rPr>
      </w:pPr>
      <w:r>
        <w:rPr>
          <w:rFonts w:hint="eastAsia" w:ascii="Times New Roman" w:hAnsi="Times New Roman" w:eastAsia="黑体" w:cs="黑体"/>
          <w:szCs w:val="32"/>
        </w:rPr>
        <w:t>第二十四章　一般规定</w:t>
      </w:r>
    </w:p>
    <w:p w14:paraId="04176072">
      <w:pPr>
        <w:rPr>
          <w:rFonts w:ascii="Times New Roman" w:hAnsi="Times New Roman" w:eastAsia="宋体" w:cs="宋体"/>
          <w:szCs w:val="32"/>
        </w:rPr>
      </w:pPr>
    </w:p>
    <w:p w14:paraId="4F600B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第五百四十六条</w:t>
      </w:r>
      <w:r>
        <w:rPr>
          <w:rFonts w:hint="eastAsia" w:ascii="Times New Roman" w:hAnsi="Times New Roman" w:cs="仿宋_GB2312"/>
          <w:sz w:val="32"/>
          <w:szCs w:val="32"/>
        </w:rPr>
        <w:t>　本分编适用于噪声污染的防治。</w:t>
      </w:r>
    </w:p>
    <w:p w14:paraId="4EEA20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第五百四十七条</w:t>
      </w:r>
      <w:r>
        <w:rPr>
          <w:rFonts w:hint="eastAsia" w:ascii="Times New Roman" w:hAnsi="Times New Roman" w:cs="仿宋_GB2312"/>
          <w:sz w:val="32"/>
          <w:szCs w:val="32"/>
        </w:rPr>
        <w:t>　本法所称噪声污染，是指在工业生产、建筑施工、交通运输和社会生活中超过噪声排放标准或者未依法采取防控措施产生噪声，并干扰他人正常生活、工作和学习的现象。</w:t>
      </w:r>
    </w:p>
    <w:p w14:paraId="1A590C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第五百四十八条</w:t>
      </w:r>
      <w:r>
        <w:rPr>
          <w:rFonts w:hint="eastAsia" w:ascii="Times New Roman" w:hAnsi="Times New Roman" w:cs="仿宋_GB2312"/>
          <w:sz w:val="32"/>
          <w:szCs w:val="32"/>
        </w:rPr>
        <w:t>　国务院生态环境主管部门对全国噪声污染防治工作实施统一监督管理。地方人民政府生态环境主管部门对本行政区域噪声污染防治工作实施统一监督管理。</w:t>
      </w:r>
    </w:p>
    <w:p w14:paraId="223794E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县级以上人民政府住房城乡建设、公安、交通运输、铁路监督管理、民用航空、海事等有关部门在各自职责范围内对建筑施工、交通运输和社会生活噪声污染防治工作实施监督管理。</w:t>
      </w:r>
    </w:p>
    <w:p w14:paraId="498AEC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第五百四十九条</w:t>
      </w:r>
      <w:r>
        <w:rPr>
          <w:rFonts w:hint="eastAsia" w:ascii="Times New Roman" w:hAnsi="Times New Roman" w:cs="仿宋_GB2312"/>
          <w:sz w:val="32"/>
          <w:szCs w:val="32"/>
        </w:rPr>
        <w:t>　基层群众性自治组织协助地方人民政府及其有关部门做好噪声污染防治工作。</w:t>
      </w:r>
    </w:p>
    <w:p w14:paraId="204AF9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第五百五十条</w:t>
      </w:r>
      <w:r>
        <w:rPr>
          <w:rFonts w:hint="eastAsia" w:ascii="Times New Roman" w:hAnsi="Times New Roman" w:cs="仿宋_GB2312"/>
          <w:sz w:val="32"/>
          <w:szCs w:val="32"/>
        </w:rPr>
        <w:t>　排放噪声的单位和公共场所管理者，应当建立噪声污染防治责任制度，明确负责人和相关人员的责任。</w:t>
      </w:r>
    </w:p>
    <w:p w14:paraId="72A211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第五百五十一条</w:t>
      </w:r>
      <w:r>
        <w:rPr>
          <w:rFonts w:hint="eastAsia" w:ascii="Times New Roman" w:hAnsi="Times New Roman" w:cs="仿宋_GB2312"/>
          <w:sz w:val="32"/>
          <w:szCs w:val="32"/>
        </w:rPr>
        <w:t>　各级人民政府及其有关部门编制国土空间规划和相关规划，应当充分考虑城乡区域开发、改造和建设项目产生的噪声对周围生活环境的影响，统筹规划，合理安排土地用途和建设布局，防止、减轻噪声污染。</w:t>
      </w:r>
    </w:p>
    <w:p w14:paraId="002F49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第五百五十二条</w:t>
      </w:r>
      <w:r>
        <w:rPr>
          <w:rFonts w:hint="eastAsia" w:ascii="Times New Roman" w:hAnsi="Times New Roman" w:cs="仿宋_GB2312"/>
          <w:sz w:val="32"/>
          <w:szCs w:val="32"/>
        </w:rPr>
        <w:t>　未达到国家声环境质量标准的地区所在设区的市、县级人民政府，应当及时编制声环境质量改善规划及其实施方案，采取有效措施，改善声环境质量。</w:t>
      </w:r>
    </w:p>
    <w:p w14:paraId="67F307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第五百五十三条</w:t>
      </w:r>
      <w:r>
        <w:rPr>
          <w:rFonts w:hint="eastAsia" w:ascii="Times New Roman" w:hAnsi="Times New Roman" w:cs="仿宋_GB2312"/>
          <w:sz w:val="32"/>
          <w:szCs w:val="32"/>
        </w:rPr>
        <w:t>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14:paraId="703BFCBE">
      <w:pPr>
        <w:ind w:firstLine="632" w:firstLineChars="200"/>
        <w:rPr>
          <w:rFonts w:ascii="Times New Roman" w:hAnsi="Times New Roman" w:cs="仿宋_GB2312"/>
          <w:sz w:val="32"/>
          <w:szCs w:val="32"/>
        </w:rPr>
      </w:pPr>
      <w:r>
        <w:rPr>
          <w:rFonts w:hint="eastAsia" w:ascii="Times New Roman" w:hAnsi="Times New Roman" w:cs="仿宋_GB2312"/>
          <w:sz w:val="32"/>
          <w:szCs w:val="32"/>
        </w:rPr>
        <w:t>声环境质量标准适用区域范围和噪声敏感建筑物集中区域范围应当及时公布。</w:t>
      </w:r>
    </w:p>
    <w:p w14:paraId="5FDD984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本法所称噪声敏感建筑物，是指用于居住、科学研究、医疗卫生、文化教育、机关团体办公、社会福利等需要保持安静的建筑物。</w:t>
      </w:r>
    </w:p>
    <w:p w14:paraId="27A55E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第五百五十四条</w:t>
      </w:r>
      <w:r>
        <w:rPr>
          <w:rFonts w:hint="eastAsia" w:ascii="Times New Roman" w:hAnsi="Times New Roman" w:cs="仿宋_GB2312"/>
          <w:sz w:val="32"/>
          <w:szCs w:val="32"/>
        </w:rPr>
        <w:t>　国务院生态环境主管部门根据国家声环境质量标准和国家经济、技术条件，制定国家环境振动控制标准。</w:t>
      </w:r>
    </w:p>
    <w:p w14:paraId="5D81B8C4">
      <w:pPr>
        <w:ind w:firstLine="632" w:firstLineChars="200"/>
        <w:rPr>
          <w:rFonts w:ascii="Times New Roman" w:hAnsi="Times New Roman" w:cs="仿宋_GB2312"/>
          <w:sz w:val="32"/>
          <w:szCs w:val="32"/>
        </w:rPr>
      </w:pPr>
      <w:r>
        <w:rPr>
          <w:rFonts w:hint="eastAsia" w:ascii="Times New Roman" w:hAnsi="Times New Roman" w:cs="仿宋_GB2312"/>
          <w:sz w:val="32"/>
          <w:szCs w:val="32"/>
        </w:rPr>
        <w:t>产生振动，应当符合环境振动控制标准和有关法律、法规、规章的要求。</w:t>
      </w:r>
    </w:p>
    <w:p w14:paraId="027460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第五百五十五条</w:t>
      </w:r>
      <w:r>
        <w:rPr>
          <w:rFonts w:hint="eastAsia" w:ascii="Times New Roman" w:hAnsi="Times New Roman" w:cs="仿宋_GB2312"/>
          <w:sz w:val="32"/>
          <w:szCs w:val="32"/>
        </w:rPr>
        <w:t>　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器、机动船舶、电气电子产品、建筑附属设备等产品，根据噪声污染防治的要求和国家经济、技术条件，在其技术规范或者产品质量标准中规定噪声限值。</w:t>
      </w:r>
    </w:p>
    <w:p w14:paraId="7168336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前款规定的产品使用时产生噪声的限值，应当在有关技术文件中注明。禁止生产、进口或者销售不符合噪声限值的产品。</w:t>
      </w:r>
    </w:p>
    <w:p w14:paraId="13E89E1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县级以上人民政府市场监督管理等有关部门应当在各自职责范围内对生产、销售的有噪声限值的产品进行监督抽查，对电梯等特种设备使用时发出的噪声进行监督抽测，生态环境主管部门予以配合。</w:t>
      </w:r>
    </w:p>
    <w:p w14:paraId="15AD53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第五百五十六条</w:t>
      </w:r>
      <w:r>
        <w:rPr>
          <w:rFonts w:hint="eastAsia" w:ascii="Times New Roman" w:hAnsi="Times New Roman" w:cs="仿宋_GB2312"/>
          <w:sz w:val="32"/>
          <w:szCs w:val="32"/>
        </w:rPr>
        <w:t>　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14:paraId="6CCC931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地方人民政府生态环境等有关部门应当在各自职责范围内加强对噪声敏感建筑物周边等重点区域噪声排放情况的调查、监测。</w:t>
      </w:r>
    </w:p>
    <w:p w14:paraId="05302F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第五百五十七条</w:t>
      </w:r>
      <w:r>
        <w:rPr>
          <w:rFonts w:hint="eastAsia" w:ascii="Times New Roman" w:hAnsi="Times New Roman" w:cs="仿宋_GB2312"/>
          <w:sz w:val="32"/>
          <w:szCs w:val="32"/>
        </w:rPr>
        <w:t>　确定建设布局，应当根据国家声环境质量标准和民用建筑隔声设计相关标准，合理划定建筑物与交通干线等的防噪声距离，并提出相应的规划设计要求。</w:t>
      </w:r>
    </w:p>
    <w:p w14:paraId="6CDF2CB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前款所称交通干线，包括铁路、高速公路、一级公路、二级公路、城市快速路、城市主干路、城市次干路、城市轨道交通线路、内河高等级航道。</w:t>
      </w:r>
    </w:p>
    <w:p w14:paraId="3725E7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第五百五十八条</w:t>
      </w:r>
      <w:r>
        <w:rPr>
          <w:rFonts w:hint="eastAsia" w:ascii="Times New Roman" w:hAnsi="Times New Roman" w:cs="仿宋_GB2312"/>
          <w:sz w:val="32"/>
          <w:szCs w:val="32"/>
        </w:rPr>
        <w:t>　建设噪声敏感建筑物，应当符合民用建筑隔声设计相关标准的要求，不符合标准要求的，不得通过验收、交付使用；在交通干线两侧、工业企业周边等地方建设噪声敏感建筑物，还应当按照规定间隔一定距离，并采取减少振动、降低噪声的措施。</w:t>
      </w:r>
    </w:p>
    <w:p w14:paraId="232485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第五百五十九条</w:t>
      </w:r>
      <w:r>
        <w:rPr>
          <w:rFonts w:hint="eastAsia" w:ascii="Times New Roman" w:hAnsi="Times New Roman" w:cs="仿宋_GB2312"/>
          <w:sz w:val="32"/>
          <w:szCs w:val="32"/>
        </w:rPr>
        <w:t>　国家鼓励、支持低噪声工艺和设备的研究开发和推广应用。</w:t>
      </w:r>
    </w:p>
    <w:p w14:paraId="315068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第五百六十条</w:t>
      </w:r>
      <w:r>
        <w:rPr>
          <w:rFonts w:hint="eastAsia" w:ascii="Times New Roman" w:hAnsi="Times New Roman" w:cs="仿宋_GB2312"/>
          <w:sz w:val="32"/>
          <w:szCs w:val="32"/>
        </w:rPr>
        <w:t>　国家鼓励开展宁静小区、静音车厢等宁静区域创建活动，共同维护生活环境和谐安宁。</w:t>
      </w:r>
    </w:p>
    <w:p w14:paraId="2EBD37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第五百六十一条</w:t>
      </w:r>
      <w:r>
        <w:rPr>
          <w:rFonts w:hint="eastAsia" w:ascii="Times New Roman" w:hAnsi="Times New Roman" w:cs="仿宋_GB2312"/>
          <w:sz w:val="32"/>
          <w:szCs w:val="32"/>
        </w:rPr>
        <w:t>　在举行中等学校招生考试、高等学校招生统一考试等特殊活动期间，地方人民政府或者其指定的部门可以对可能产生噪声影响的活动，作出时间和区域的限制性规定，并提前向社会公告。</w:t>
      </w:r>
    </w:p>
    <w:p w14:paraId="61DFBE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第五百六十二条</w:t>
      </w:r>
      <w:r>
        <w:rPr>
          <w:rFonts w:hint="eastAsia" w:ascii="Times New Roman" w:hAnsi="Times New Roman" w:cs="仿宋_GB2312"/>
          <w:sz w:val="32"/>
          <w:szCs w:val="32"/>
        </w:rPr>
        <w:t>　排放噪声造成严重污染，被责令改正拒不改正的，生态环境主管部门和其他负有噪声污染防治监督管理职责的部门，可以依法查封、扣押排放噪声的场所、设施、设备、工具、物品。</w:t>
      </w:r>
    </w:p>
    <w:p w14:paraId="490345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第五百六十三条</w:t>
      </w:r>
      <w:r>
        <w:rPr>
          <w:rFonts w:hint="eastAsia" w:ascii="Times New Roman" w:hAnsi="Times New Roman" w:cs="仿宋_GB2312"/>
          <w:sz w:val="32"/>
          <w:szCs w:val="32"/>
        </w:rPr>
        <w:t>　因从事本职生产经营工作受到噪声危害的防治，适用职业病防治法律的有关规定。</w:t>
      </w:r>
    </w:p>
    <w:p w14:paraId="4F83D934">
      <w:pPr>
        <w:rPr>
          <w:rFonts w:ascii="Times New Roman" w:hAnsi="Times New Roman" w:eastAsia="宋体" w:cs="宋体"/>
          <w:szCs w:val="32"/>
        </w:rPr>
      </w:pPr>
    </w:p>
    <w:p w14:paraId="2898174D">
      <w:pPr>
        <w:jc w:val="center"/>
        <w:rPr>
          <w:rFonts w:ascii="Times New Roman" w:hAnsi="Times New Roman" w:eastAsia="黑体" w:cs="黑体"/>
          <w:szCs w:val="32"/>
        </w:rPr>
      </w:pPr>
      <w:r>
        <w:rPr>
          <w:rFonts w:hint="eastAsia" w:ascii="Times New Roman" w:hAnsi="Times New Roman" w:eastAsia="黑体" w:cs="黑体"/>
          <w:szCs w:val="32"/>
        </w:rPr>
        <w:t>第二十五章　工业噪声污染防治</w:t>
      </w:r>
    </w:p>
    <w:p w14:paraId="7C5D6D74">
      <w:pPr>
        <w:rPr>
          <w:rFonts w:ascii="Times New Roman" w:hAnsi="Times New Roman" w:eastAsia="宋体" w:cs="宋体"/>
          <w:szCs w:val="32"/>
        </w:rPr>
      </w:pPr>
    </w:p>
    <w:p w14:paraId="5A340D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第五百六十四条</w:t>
      </w:r>
      <w:r>
        <w:rPr>
          <w:rFonts w:hint="eastAsia" w:ascii="Times New Roman" w:hAnsi="Times New Roman" w:cs="仿宋_GB2312"/>
          <w:sz w:val="32"/>
          <w:szCs w:val="32"/>
        </w:rPr>
        <w:t>　本法所称工业噪声，是指在工业生产活动中产生的干扰周围生活环境的声音。</w:t>
      </w:r>
    </w:p>
    <w:p w14:paraId="4B5D86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第五百六十五条</w:t>
      </w:r>
      <w:r>
        <w:rPr>
          <w:rFonts w:hint="eastAsia" w:ascii="Times New Roman" w:hAnsi="Times New Roman" w:cs="仿宋_GB2312"/>
          <w:sz w:val="32"/>
          <w:szCs w:val="32"/>
        </w:rPr>
        <w:t>　工业企业选址应当符合国土空间规划以及相关规划要求，县级以上地方人民政府应当按照规划要求优化工业企业布局，防止工业噪声污染。</w:t>
      </w:r>
    </w:p>
    <w:p w14:paraId="223272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第五百六十六条</w:t>
      </w:r>
      <w:r>
        <w:rPr>
          <w:rFonts w:hint="eastAsia" w:ascii="Times New Roman" w:hAnsi="Times New Roman" w:cs="仿宋_GB2312"/>
          <w:sz w:val="32"/>
          <w:szCs w:val="32"/>
        </w:rPr>
        <w:t>　在噪声敏感建筑物集中区域，禁止新建排放噪声的工业企业，改建、扩建工业企业的，应当采取有效措施防止工业噪声污染。</w:t>
      </w:r>
    </w:p>
    <w:p w14:paraId="40009C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第五百六十七条</w:t>
      </w:r>
      <w:r>
        <w:rPr>
          <w:rFonts w:hint="eastAsia" w:ascii="Times New Roman" w:hAnsi="Times New Roman" w:cs="仿宋_GB2312"/>
          <w:sz w:val="32"/>
          <w:szCs w:val="32"/>
        </w:rPr>
        <w:t>　排放工业噪声的企业事业单位和其他生产经营者，应当采取有效措施，减少振动、降低噪声。</w:t>
      </w:r>
    </w:p>
    <w:p w14:paraId="3F742E59">
      <w:pPr>
        <w:rPr>
          <w:rFonts w:ascii="Times New Roman" w:hAnsi="Times New Roman" w:eastAsia="宋体" w:cs="宋体"/>
          <w:szCs w:val="32"/>
        </w:rPr>
      </w:pPr>
    </w:p>
    <w:p w14:paraId="56B407C6">
      <w:pPr>
        <w:jc w:val="center"/>
        <w:rPr>
          <w:rFonts w:ascii="Times New Roman" w:hAnsi="Times New Roman" w:eastAsia="黑体" w:cs="黑体"/>
          <w:szCs w:val="32"/>
        </w:rPr>
      </w:pPr>
      <w:r>
        <w:rPr>
          <w:rFonts w:hint="eastAsia" w:ascii="Times New Roman" w:hAnsi="Times New Roman" w:eastAsia="黑体" w:cs="黑体"/>
          <w:szCs w:val="32"/>
        </w:rPr>
        <w:t>第二十六章　建筑施工噪声污染防治</w:t>
      </w:r>
    </w:p>
    <w:p w14:paraId="3E79A05F">
      <w:pPr>
        <w:rPr>
          <w:rFonts w:ascii="Times New Roman" w:hAnsi="Times New Roman" w:eastAsia="宋体" w:cs="宋体"/>
          <w:szCs w:val="32"/>
        </w:rPr>
      </w:pPr>
    </w:p>
    <w:p w14:paraId="6ABB5F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第五百六十八条</w:t>
      </w:r>
      <w:r>
        <w:rPr>
          <w:rFonts w:hint="eastAsia" w:ascii="Times New Roman" w:hAnsi="Times New Roman" w:cs="仿宋_GB2312"/>
          <w:sz w:val="32"/>
          <w:szCs w:val="32"/>
        </w:rPr>
        <w:t>　本法所称建筑施工噪声，是指在建筑施工过程中产生的干扰周围生活环境的声音。</w:t>
      </w:r>
    </w:p>
    <w:p w14:paraId="23F678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第五百六十九条</w:t>
      </w:r>
      <w:r>
        <w:rPr>
          <w:rFonts w:hint="eastAsia" w:ascii="Times New Roman" w:hAnsi="Times New Roman" w:cs="仿宋_GB2312"/>
          <w:sz w:val="32"/>
          <w:szCs w:val="32"/>
        </w:rPr>
        <w:t>　建设单位应当按照规定将噪声污染防治费用列入工程造价，在施工合同中明确施工单位的噪声污染防治责任。</w:t>
      </w:r>
    </w:p>
    <w:p w14:paraId="0C5D7356">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施工单位应当按照规定制定噪声污染防治实施方案，采取有效措施，减少振动、降低噪声。建设单位应当监督施工单位落实噪声污染防治实施方案。</w:t>
      </w:r>
    </w:p>
    <w:p w14:paraId="58581B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第五百七十条</w:t>
      </w:r>
      <w:r>
        <w:rPr>
          <w:rFonts w:hint="eastAsia" w:ascii="Times New Roman" w:hAnsi="Times New Roman" w:cs="仿宋_GB2312"/>
          <w:sz w:val="32"/>
          <w:szCs w:val="32"/>
        </w:rPr>
        <w:t>　在噪声敏感建筑物集中区域施工作业或者因施工作业可能造成严重污染的，应当优先使用低噪声施工工艺和设备。</w:t>
      </w:r>
    </w:p>
    <w:p w14:paraId="60E6EB8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国务院工业和信息化主管部门会同国务院生态环境、住房城乡建设、市场监督管理等有关部门，制定公布低噪声施工设备指导名录并适时更新。</w:t>
      </w:r>
    </w:p>
    <w:p w14:paraId="474E65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第五百七十一条</w:t>
      </w:r>
      <w:r>
        <w:rPr>
          <w:rFonts w:hint="eastAsia" w:ascii="Times New Roman" w:hAnsi="Times New Roman" w:cs="仿宋_GB2312"/>
          <w:sz w:val="32"/>
          <w:szCs w:val="32"/>
        </w:rPr>
        <w:t>　在噪声敏感建筑物集中区域施工作业或者因施工作业可能造成严重污染的，建设单位应当按照国家规定，设置噪声自动监测系统，与监督管理部门联网，保存原始监测记录。</w:t>
      </w:r>
    </w:p>
    <w:p w14:paraId="720218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第五百七十二条</w:t>
      </w:r>
      <w:r>
        <w:rPr>
          <w:rFonts w:hint="eastAsia" w:ascii="Times New Roman" w:hAnsi="Times New Roman" w:cs="仿宋_GB2312"/>
          <w:sz w:val="32"/>
          <w:szCs w:val="32"/>
        </w:rPr>
        <w:t>　在噪声敏感建筑物集中区域禁止夜间进行产生噪声的施工作业，但是抢修、抢险施工作业，因生产工艺要求或者其他特殊需要必须连续施工作业的除外。</w:t>
      </w:r>
    </w:p>
    <w:p w14:paraId="7B83F67D">
      <w:pPr>
        <w:ind w:firstLine="632" w:firstLineChars="200"/>
        <w:rPr>
          <w:rFonts w:ascii="Times New Roman" w:hAnsi="Times New Roman" w:cs="仿宋_GB2312"/>
          <w:sz w:val="32"/>
          <w:szCs w:val="32"/>
        </w:rPr>
      </w:pPr>
      <w:r>
        <w:rPr>
          <w:rFonts w:hint="eastAsia" w:ascii="Times New Roman" w:hAnsi="Times New Roman" w:cs="仿宋_GB2312"/>
          <w:sz w:val="32"/>
          <w:szCs w:val="32"/>
        </w:rPr>
        <w:t>因特殊需要必须连续施工作业的，应当取得地方人民政府住房城乡建设主管部门、生态环境主管部门或者地方人民政府指定的部门的证明，并在施工现场显著位置公示或者以其他方式公告附近居民。</w:t>
      </w:r>
    </w:p>
    <w:p w14:paraId="678C4A2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本条第一款所称夜间，是指晚上十点至次日早晨六点之间的期间，设区的市级以上人民政府可以另行规定本行政区域夜间的起止时间，夜间时段长度为八小时。</w:t>
      </w:r>
    </w:p>
    <w:p w14:paraId="7CEF2269">
      <w:pPr>
        <w:rPr>
          <w:rFonts w:ascii="Times New Roman" w:hAnsi="Times New Roman" w:eastAsia="宋体" w:cs="宋体"/>
          <w:szCs w:val="32"/>
        </w:rPr>
      </w:pPr>
    </w:p>
    <w:p w14:paraId="4C50DC65">
      <w:pPr>
        <w:jc w:val="center"/>
        <w:rPr>
          <w:rFonts w:ascii="Times New Roman" w:hAnsi="Times New Roman" w:eastAsia="黑体" w:cs="黑体"/>
          <w:szCs w:val="32"/>
        </w:rPr>
      </w:pPr>
      <w:r>
        <w:rPr>
          <w:rFonts w:hint="eastAsia" w:ascii="Times New Roman" w:hAnsi="Times New Roman" w:eastAsia="黑体" w:cs="黑体"/>
          <w:szCs w:val="32"/>
        </w:rPr>
        <w:t>第二十七章　交通运输噪声污染防治</w:t>
      </w:r>
    </w:p>
    <w:p w14:paraId="7F8F5792">
      <w:pPr>
        <w:rPr>
          <w:rFonts w:ascii="Times New Roman" w:hAnsi="Times New Roman" w:eastAsia="宋体" w:cs="宋体"/>
          <w:szCs w:val="32"/>
        </w:rPr>
      </w:pPr>
    </w:p>
    <w:p w14:paraId="7E3F67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第五百七十三条</w:t>
      </w:r>
      <w:r>
        <w:rPr>
          <w:rFonts w:hint="eastAsia" w:ascii="Times New Roman" w:hAnsi="Times New Roman" w:cs="仿宋_GB2312"/>
          <w:sz w:val="32"/>
          <w:szCs w:val="32"/>
        </w:rPr>
        <w:t>　本法所称交通运输噪声，是指机动车、铁路机车车辆、城市轨道交通车辆、机动船舶、航空器等交通运输工具在运行时产生的干扰周围生活环境的声音。</w:t>
      </w:r>
    </w:p>
    <w:p w14:paraId="079784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第五百七十四条</w:t>
      </w:r>
      <w:r>
        <w:rPr>
          <w:rFonts w:hint="eastAsia" w:ascii="Times New Roman" w:hAnsi="Times New Roman" w:cs="仿宋_GB2312"/>
          <w:sz w:val="32"/>
          <w:szCs w:val="32"/>
        </w:rPr>
        <w:t>　各级人民政府及其有关部门编制国土空间规划和交通运输等相关规划，应当综合考虑公路、城市道路、铁路、城市轨道交通线路、水路、港口和民用机场及其起降航线对周围声环境的影响。</w:t>
      </w:r>
    </w:p>
    <w:p w14:paraId="6A82F9AA">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新建公路、铁路线路选线设计，应当尽量避让噪声敏感建筑物集中区域。</w:t>
      </w:r>
    </w:p>
    <w:p w14:paraId="6C0FEEB6">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新建民用机场选址与噪声敏感建筑物集中区域的距离应当符合标准的要求。</w:t>
      </w:r>
    </w:p>
    <w:p w14:paraId="4387A8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第五百七十五条</w:t>
      </w:r>
      <w:r>
        <w:rPr>
          <w:rFonts w:hint="eastAsia" w:ascii="Times New Roman" w:hAnsi="Times New Roman" w:cs="仿宋_GB2312"/>
          <w:sz w:val="32"/>
          <w:szCs w:val="32"/>
        </w:rPr>
        <w:t>　制定交通基础设施工程技术规范，应当明确噪声污染防治要求。</w:t>
      </w:r>
    </w:p>
    <w:p w14:paraId="3F0B5C04">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经过噪声敏感建筑物集中区域的高速公路、城市高架、铁路和城市轨道交通线路等的，建设单位应当在可能造成噪声污染的重点路段设置声屏障或者采取其他减少振动、降低噪声的措施，符合相关交通基础设施工程技术规范和标准的要求。</w:t>
      </w:r>
    </w:p>
    <w:p w14:paraId="31A7AC36">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建设单位违反前款规定的，由县级以上人民政府指定的部门责令制定、实施治理方案。</w:t>
      </w:r>
    </w:p>
    <w:p w14:paraId="4064E8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第五百七十六条</w:t>
      </w:r>
      <w:r>
        <w:rPr>
          <w:rFonts w:hint="eastAsia" w:ascii="Times New Roman" w:hAnsi="Times New Roman" w:cs="仿宋_GB2312"/>
          <w:sz w:val="32"/>
          <w:szCs w:val="32"/>
        </w:rPr>
        <w:t>　机动车的消声器和喇叭应当符合国家规定。禁止驾驶拆除或者损坏消声器、加装排气管等擅自改装的机动车以轰鸣、疾驶等方式造成噪声污染。</w:t>
      </w:r>
    </w:p>
    <w:p w14:paraId="0D034445">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使用机动车音响器材，应当控制音量，防止噪声污染。</w:t>
      </w:r>
    </w:p>
    <w:p w14:paraId="3F4C0B1A">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机动车应当加强维修和保养，保持性能良好，防止噪声污染。</w:t>
      </w:r>
    </w:p>
    <w:p w14:paraId="67545A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第五百七十七条</w:t>
      </w:r>
      <w:r>
        <w:rPr>
          <w:rFonts w:hint="eastAsia" w:ascii="Times New Roman" w:hAnsi="Times New Roman" w:cs="仿宋_GB2312"/>
          <w:sz w:val="32"/>
          <w:szCs w:val="32"/>
        </w:rPr>
        <w:t>　机动车、铁路机车车辆、城市轨道交通车辆、机动船舶等交通运输工具运行时，应当按照规定使用喇叭等声响装置。</w:t>
      </w:r>
    </w:p>
    <w:p w14:paraId="15C02E5A">
      <w:pPr>
        <w:ind w:firstLine="632" w:firstLineChars="200"/>
        <w:rPr>
          <w:rFonts w:ascii="Times New Roman" w:hAnsi="Times New Roman" w:cs="仿宋_GB2312"/>
          <w:sz w:val="32"/>
          <w:szCs w:val="32"/>
        </w:rPr>
      </w:pPr>
      <w:r>
        <w:rPr>
          <w:rFonts w:hint="eastAsia" w:ascii="Times New Roman" w:hAnsi="Times New Roman" w:cs="仿宋_GB2312"/>
          <w:sz w:val="32"/>
          <w:szCs w:val="32"/>
        </w:rPr>
        <w:t>警车、消防车、工程救险车、救护车等机动车安装、使用警报器，应当符合国务院公安等有关部门的规定；非执行紧急任务，不得使用警报器。</w:t>
      </w:r>
    </w:p>
    <w:p w14:paraId="3DD495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第五百七十八条</w:t>
      </w:r>
      <w:r>
        <w:rPr>
          <w:rFonts w:hint="eastAsia" w:ascii="Times New Roman" w:hAnsi="Times New Roman" w:cs="仿宋_GB2312"/>
          <w:sz w:val="32"/>
          <w:szCs w:val="32"/>
        </w:rPr>
        <w:t>　地方人民政府生态环境主管部门会同公安机关根据噪声污染防治的需要，可以划定禁止机动车行驶和使用喇叭等声响装置的路段和时间，向社会公告，并由公安机关交通管理部门依法设置相关标志、标线。</w:t>
      </w:r>
    </w:p>
    <w:p w14:paraId="3041A7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第五百七十九条</w:t>
      </w:r>
      <w:r>
        <w:rPr>
          <w:rFonts w:hint="eastAsia" w:ascii="Times New Roman" w:hAnsi="Times New Roman" w:cs="仿宋_GB2312"/>
          <w:sz w:val="32"/>
          <w:szCs w:val="32"/>
        </w:rPr>
        <w:t>　在车站、铁路站场、港口等地方指挥作业时使用广播喇叭的，应当控制音量，减轻噪声污染。</w:t>
      </w:r>
    </w:p>
    <w:p w14:paraId="437A16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第五百八十条</w:t>
      </w:r>
      <w:r>
        <w:rPr>
          <w:rFonts w:hint="eastAsia" w:ascii="Times New Roman" w:hAnsi="Times New Roman" w:cs="仿宋_GB2312"/>
          <w:sz w:val="32"/>
          <w:szCs w:val="32"/>
        </w:rPr>
        <w:t>　公路养护管理单位、城市道路养护维修单位应当加强对公路、城市道路的维护和保养，保证减少振动、降低噪声设施正常运行。</w:t>
      </w:r>
    </w:p>
    <w:p w14:paraId="6109CA3D">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14:paraId="4493C4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第五百八十一条</w:t>
      </w:r>
      <w:r>
        <w:rPr>
          <w:rFonts w:hint="eastAsia" w:ascii="Times New Roman" w:hAnsi="Times New Roman" w:cs="仿宋_GB2312"/>
          <w:sz w:val="32"/>
          <w:szCs w:val="32"/>
        </w:rPr>
        <w:t>　民用机场所在地人民政府，应当根据生态环境影响评价以及监测结果确定的民用航空器噪声对机场周围生活环境产生影响的范围和程度，划定噪声敏感建筑物禁止建设区域和限制建设区域，并实施控制。</w:t>
      </w:r>
    </w:p>
    <w:p w14:paraId="47D2F720">
      <w:pPr>
        <w:ind w:firstLine="632" w:firstLineChars="200"/>
        <w:rPr>
          <w:rFonts w:ascii="Times New Roman" w:hAnsi="Times New Roman" w:cs="仿宋_GB2312"/>
          <w:sz w:val="32"/>
          <w:szCs w:val="32"/>
        </w:rPr>
      </w:pPr>
      <w:r>
        <w:rPr>
          <w:rFonts w:hint="eastAsia" w:ascii="Times New Roman" w:hAnsi="Times New Roman" w:cs="仿宋_GB2312"/>
          <w:sz w:val="32"/>
          <w:szCs w:val="32"/>
        </w:rPr>
        <w:t>在禁止建设区域禁止新建与航空无关的噪声敏感建筑物。</w:t>
      </w:r>
    </w:p>
    <w:p w14:paraId="34346D3E">
      <w:pPr>
        <w:ind w:firstLine="632" w:firstLineChars="200"/>
        <w:rPr>
          <w:rFonts w:ascii="Times New Roman" w:hAnsi="Times New Roman" w:cs="仿宋_GB2312"/>
          <w:sz w:val="32"/>
          <w:szCs w:val="32"/>
        </w:rPr>
      </w:pPr>
      <w:r>
        <w:rPr>
          <w:rFonts w:hint="eastAsia" w:ascii="Times New Roman" w:hAnsi="Times New Roman" w:cs="仿宋_GB2312"/>
          <w:sz w:val="32"/>
          <w:szCs w:val="32"/>
        </w:rPr>
        <w:t>在限制建设区域确需建设噪声敏感建筑物的，建设单位应当对噪声敏感建筑物进行建筑隔声设计，符合民用建筑隔声设计相关标准的要求。</w:t>
      </w:r>
    </w:p>
    <w:p w14:paraId="28DCFD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第五百八十二条</w:t>
      </w:r>
      <w:r>
        <w:rPr>
          <w:rFonts w:hint="eastAsia" w:ascii="Times New Roman" w:hAnsi="Times New Roman" w:cs="仿宋_GB2312"/>
          <w:sz w:val="32"/>
          <w:szCs w:val="32"/>
        </w:rPr>
        <w:t>　民用航空器应当符合国务院民用航空主管部门规定的适航标准中的有关噪声要求。</w:t>
      </w:r>
    </w:p>
    <w:p w14:paraId="0AE2A0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第五百八十三条</w:t>
      </w:r>
      <w:r>
        <w:rPr>
          <w:rFonts w:hint="eastAsia" w:ascii="Times New Roman" w:hAnsi="Times New Roman" w:cs="仿宋_GB2312"/>
          <w:sz w:val="32"/>
          <w:szCs w:val="32"/>
        </w:rPr>
        <w:t>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14:paraId="59EFE750">
      <w:pPr>
        <w:ind w:firstLine="632" w:firstLineChars="200"/>
        <w:rPr>
          <w:rFonts w:ascii="Times New Roman" w:hAnsi="Times New Roman" w:cs="仿宋_GB2312"/>
          <w:sz w:val="32"/>
          <w:szCs w:val="32"/>
        </w:rPr>
      </w:pPr>
      <w:r>
        <w:rPr>
          <w:rFonts w:hint="eastAsia" w:ascii="Times New Roman" w:hAnsi="Times New Roman" w:cs="仿宋_GB2312"/>
          <w:sz w:val="32"/>
          <w:szCs w:val="32"/>
        </w:rPr>
        <w:t>民用机场管理机构应当按照国家规定，对机场周围民用航空器噪声进行监测，保存原始监测记录，监测结果定期向民用航空主管部门、生态环境主管部门报告。</w:t>
      </w:r>
    </w:p>
    <w:p w14:paraId="0D88F9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第五百八十四条</w:t>
      </w:r>
      <w:r>
        <w:rPr>
          <w:rFonts w:hint="eastAsia" w:ascii="Times New Roman" w:hAnsi="Times New Roman" w:cs="仿宋_GB2312"/>
          <w:sz w:val="32"/>
          <w:szCs w:val="32"/>
        </w:rPr>
        <w:t>　因公路、城市道路和城市轨道交通运行排放噪声造成严重污染的，设区的市、县级人民政府应当组织有关部门和其他有关单位对噪声污染情况进行调查评估和责任认定，制定噪声污染综合治理方案。</w:t>
      </w:r>
    </w:p>
    <w:p w14:paraId="7F5AF4B7">
      <w:pPr>
        <w:ind w:firstLine="632" w:firstLineChars="200"/>
        <w:rPr>
          <w:rFonts w:ascii="Times New Roman" w:hAnsi="Times New Roman" w:cs="仿宋_GB2312"/>
          <w:sz w:val="32"/>
          <w:szCs w:val="32"/>
        </w:rPr>
      </w:pPr>
      <w:r>
        <w:rPr>
          <w:rFonts w:hint="eastAsia" w:ascii="Times New Roman" w:hAnsi="Times New Roman" w:cs="仿宋_GB2312"/>
          <w:sz w:val="32"/>
          <w:szCs w:val="32"/>
        </w:rPr>
        <w:t>噪声污染责任主体应当按照噪声污染综合治理方案的要求采取管理或者工程措施，减轻噪声污染。</w:t>
      </w:r>
    </w:p>
    <w:p w14:paraId="0388EB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第五百八十五条</w:t>
      </w:r>
      <w:r>
        <w:rPr>
          <w:rFonts w:hint="eastAsia" w:ascii="Times New Roman" w:hAnsi="Times New Roman" w:cs="仿宋_GB2312"/>
          <w:sz w:val="32"/>
          <w:szCs w:val="32"/>
        </w:rPr>
        <w:t>　因铁路运行排放噪声造成严重污染的，铁路运输企业和设区的市、县级人民政府应当对噪声污染情况进行调查，制定噪声污染综合治理方案。</w:t>
      </w:r>
    </w:p>
    <w:p w14:paraId="374723A4">
      <w:pPr>
        <w:ind w:firstLine="632" w:firstLineChars="200"/>
        <w:rPr>
          <w:rFonts w:ascii="Times New Roman" w:hAnsi="Times New Roman" w:cs="仿宋_GB2312"/>
          <w:sz w:val="32"/>
          <w:szCs w:val="32"/>
        </w:rPr>
      </w:pPr>
      <w:r>
        <w:rPr>
          <w:rFonts w:hint="eastAsia" w:ascii="Times New Roman" w:hAnsi="Times New Roman" w:cs="仿宋_GB2312"/>
          <w:sz w:val="32"/>
          <w:szCs w:val="32"/>
        </w:rPr>
        <w:t>铁路运输企业和设区的市、县级人民政府有关部门和其他有关单位应当按照噪声污染综合治理方案的要求采取有效措施，减轻噪声污染。</w:t>
      </w:r>
    </w:p>
    <w:p w14:paraId="0386B8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第五百八十六条</w:t>
      </w:r>
      <w:r>
        <w:rPr>
          <w:rFonts w:hint="eastAsia" w:ascii="Times New Roman" w:hAnsi="Times New Roman" w:cs="仿宋_GB2312"/>
          <w:sz w:val="32"/>
          <w:szCs w:val="32"/>
        </w:rPr>
        <w:t>　因民用航空器起降排放噪声造成严重污染的，民用机场所在地人民政府应当组织有关部门和其他有关单位对噪声污染情况进行调查，综合考虑经济、技术和管理措施，制定噪声污染综合治理方案。</w:t>
      </w:r>
    </w:p>
    <w:p w14:paraId="03619FB3">
      <w:pPr>
        <w:ind w:firstLine="632" w:firstLineChars="200"/>
        <w:rPr>
          <w:rFonts w:ascii="Times New Roman" w:hAnsi="Times New Roman" w:cs="仿宋_GB2312"/>
          <w:sz w:val="32"/>
          <w:szCs w:val="32"/>
        </w:rPr>
      </w:pPr>
      <w:r>
        <w:rPr>
          <w:rFonts w:hint="eastAsia" w:ascii="Times New Roman" w:hAnsi="Times New Roman" w:cs="仿宋_GB2312"/>
          <w:sz w:val="32"/>
          <w:szCs w:val="32"/>
        </w:rPr>
        <w:t>民用机场管理机构、地方各级人民政府和其他有关单位应当按照噪声污染综合治理方案的要求采取有效措施，减轻噪声污染。</w:t>
      </w:r>
    </w:p>
    <w:p w14:paraId="4AC03A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第五百八十七条</w:t>
      </w:r>
      <w:r>
        <w:rPr>
          <w:rFonts w:hint="eastAsia" w:ascii="Times New Roman" w:hAnsi="Times New Roman" w:cs="仿宋_GB2312"/>
          <w:sz w:val="32"/>
          <w:szCs w:val="32"/>
        </w:rPr>
        <w:t>　制定噪声污染综合治理方案，应当征求有关专家、公众等方面的意见。</w:t>
      </w:r>
    </w:p>
    <w:p w14:paraId="5F32A9D3">
      <w:pPr>
        <w:rPr>
          <w:rFonts w:ascii="Times New Roman" w:hAnsi="Times New Roman" w:eastAsia="宋体" w:cs="宋体"/>
          <w:szCs w:val="32"/>
        </w:rPr>
      </w:pPr>
    </w:p>
    <w:p w14:paraId="32C19E39">
      <w:pPr>
        <w:jc w:val="center"/>
        <w:rPr>
          <w:rFonts w:ascii="Times New Roman" w:hAnsi="Times New Roman" w:eastAsia="黑体" w:cs="黑体"/>
          <w:szCs w:val="32"/>
        </w:rPr>
      </w:pPr>
      <w:r>
        <w:rPr>
          <w:rFonts w:hint="eastAsia" w:ascii="Times New Roman" w:hAnsi="Times New Roman" w:eastAsia="黑体" w:cs="黑体"/>
          <w:szCs w:val="32"/>
        </w:rPr>
        <w:t>第二十八章　社会生活噪声污染防治</w:t>
      </w:r>
    </w:p>
    <w:p w14:paraId="20901321">
      <w:pPr>
        <w:rPr>
          <w:rFonts w:ascii="Times New Roman" w:hAnsi="Times New Roman" w:eastAsia="宋体" w:cs="宋体"/>
          <w:szCs w:val="32"/>
        </w:rPr>
      </w:pPr>
    </w:p>
    <w:p w14:paraId="321A7A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第五百八十八条</w:t>
      </w:r>
      <w:r>
        <w:rPr>
          <w:rFonts w:hint="eastAsia" w:ascii="Times New Roman" w:hAnsi="Times New Roman" w:cs="仿宋_GB2312"/>
          <w:sz w:val="32"/>
          <w:szCs w:val="32"/>
        </w:rPr>
        <w:t>　本法所称社会生活噪声，是指人为活动产生的除工业噪声、建筑施工噪声和交通运输噪声外的干扰周围生活环境的声音。</w:t>
      </w:r>
    </w:p>
    <w:p w14:paraId="2D6076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第五百八十九条</w:t>
      </w:r>
      <w:r>
        <w:rPr>
          <w:rFonts w:hint="eastAsia" w:ascii="Times New Roman" w:hAnsi="Times New Roman" w:cs="仿宋_GB2312"/>
          <w:sz w:val="32"/>
          <w:szCs w:val="32"/>
        </w:rPr>
        <w:t>　全社会应当增强噪声污染防治意识，自觉减少社会生活噪声排放，积极开展噪声污染防治活动，形成人人有责、人人参与、人人受益的良好噪声污染防治氛围，共同维护生活环境和谐安宁。</w:t>
      </w:r>
    </w:p>
    <w:p w14:paraId="1D9B64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第五百九十条</w:t>
      </w:r>
      <w:r>
        <w:rPr>
          <w:rFonts w:hint="eastAsia" w:ascii="Times New Roman" w:hAnsi="Times New Roman" w:cs="仿宋_GB2312"/>
          <w:sz w:val="32"/>
          <w:szCs w:val="32"/>
        </w:rPr>
        <w:t>　文化娱乐、体育、餐饮等场所的经营管理者应当采取有效措施，防止、减轻噪声污染。</w:t>
      </w:r>
    </w:p>
    <w:p w14:paraId="718898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第五百九十一条</w:t>
      </w:r>
      <w:r>
        <w:rPr>
          <w:rFonts w:hint="eastAsia" w:ascii="Times New Roman" w:hAnsi="Times New Roman" w:cs="仿宋_GB2312"/>
          <w:sz w:val="32"/>
          <w:szCs w:val="32"/>
        </w:rPr>
        <w:t>　使用空调器、冷却塔、水泵、油烟净化器、风机、发电机、变压器、锅炉、装卸设备等可能产生社会生活噪声污染的设备、设施的企业事业单位和其他经营管理者等，应当采取优化布局、集中排放等措施，防止、减轻噪声污染。</w:t>
      </w:r>
    </w:p>
    <w:p w14:paraId="725A88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第五百九十二条</w:t>
      </w:r>
      <w:r>
        <w:rPr>
          <w:rFonts w:hint="eastAsia" w:ascii="Times New Roman" w:hAnsi="Times New Roman" w:cs="仿宋_GB2312"/>
          <w:sz w:val="32"/>
          <w:szCs w:val="32"/>
        </w:rPr>
        <w:t>　禁止在商业经营活动中使用高音广播喇叭或者采用其他持续反复发出高噪声的方法进行广告宣传。</w:t>
      </w:r>
    </w:p>
    <w:p w14:paraId="5BAD6E67">
      <w:pPr>
        <w:ind w:firstLine="632" w:firstLineChars="200"/>
        <w:rPr>
          <w:rFonts w:ascii="Times New Roman" w:hAnsi="Times New Roman" w:cs="仿宋_GB2312"/>
          <w:sz w:val="32"/>
          <w:szCs w:val="32"/>
        </w:rPr>
      </w:pPr>
      <w:r>
        <w:rPr>
          <w:rFonts w:hint="eastAsia" w:ascii="Times New Roman" w:hAnsi="Times New Roman" w:cs="仿宋_GB2312"/>
          <w:sz w:val="32"/>
          <w:szCs w:val="32"/>
        </w:rPr>
        <w:t>对商业经营活动中产生的其他噪声，经营者应当采取有效措施，防止噪声污染。</w:t>
      </w:r>
    </w:p>
    <w:p w14:paraId="1BD511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第五百九十三条</w:t>
      </w:r>
      <w:r>
        <w:rPr>
          <w:rFonts w:hint="eastAsia" w:ascii="Times New Roman" w:hAnsi="Times New Roman" w:cs="仿宋_GB2312"/>
          <w:sz w:val="32"/>
          <w:szCs w:val="32"/>
        </w:rPr>
        <w:t>　禁止在噪声敏感建筑物集中区域使用高音广播喇叭，但是紧急情况以及地方人民政府规定的特殊情形除外。</w:t>
      </w:r>
    </w:p>
    <w:p w14:paraId="498D1757">
      <w:pPr>
        <w:ind w:firstLine="632" w:firstLineChars="200"/>
        <w:rPr>
          <w:rFonts w:ascii="Times New Roman" w:hAnsi="Times New Roman" w:cs="仿宋_GB2312"/>
          <w:sz w:val="32"/>
          <w:szCs w:val="32"/>
        </w:rPr>
      </w:pPr>
      <w:r>
        <w:rPr>
          <w:rFonts w:hint="eastAsia" w:ascii="Times New Roman" w:hAnsi="Times New Roman" w:cs="仿宋_GB2312"/>
          <w:sz w:val="32"/>
          <w:szCs w:val="32"/>
        </w:rPr>
        <w:t>在街道、广场、公园等公共场所组织或者开展娱乐、健身等活动，应当遵守公共场所管理者有关活动区域、时段、音量等规定，采取有效措施，防止噪声污染；不得违反规定使用音响器材产生过大音量。</w:t>
      </w:r>
    </w:p>
    <w:p w14:paraId="1539060E">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公共场所管理者应当合理规定娱乐、健身等活动的区域、时段、音量，可以采取设置噪声自动监测和显示设施等措施加强管理。</w:t>
      </w:r>
    </w:p>
    <w:p w14:paraId="16E64A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第五百九十四条</w:t>
      </w:r>
      <w:r>
        <w:rPr>
          <w:rFonts w:hint="eastAsia" w:ascii="Times New Roman" w:hAnsi="Times New Roman" w:cs="仿宋_GB2312"/>
          <w:sz w:val="32"/>
          <w:szCs w:val="32"/>
        </w:rPr>
        <w:t>　家庭及其成员应当培养形成减少噪声产生的良好习惯，乘坐公共交通工具、饲养宠物和其他日常活动尽量避免产生噪声对周围人员造成干扰，互谅互让解决噪声纠纷，共同维护声环境质量。</w:t>
      </w:r>
    </w:p>
    <w:p w14:paraId="35D2733B">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使用家用电器、乐器或者进行其他家庭场所活动，应当控制音量或者采取其他有效措施，防止噪声污染。</w:t>
      </w:r>
    </w:p>
    <w:p w14:paraId="2FB997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第五百九十五条</w:t>
      </w:r>
      <w:r>
        <w:rPr>
          <w:rFonts w:hint="eastAsia" w:ascii="Times New Roman" w:hAnsi="Times New Roman" w:cs="仿宋_GB2312"/>
          <w:sz w:val="32"/>
          <w:szCs w:val="32"/>
        </w:rPr>
        <w:t>　对已竣工交付使用的住宅楼、商铺、办公楼等建筑物进行室内装修活动，应当按照规定限定作业时间，采取有效措施，防止、减轻噪声污染。</w:t>
      </w:r>
    </w:p>
    <w:p w14:paraId="4BE1D1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第五百九十六条</w:t>
      </w:r>
      <w:r>
        <w:rPr>
          <w:rFonts w:hint="eastAsia" w:ascii="Times New Roman" w:hAnsi="Times New Roman" w:cs="仿宋_GB2312"/>
          <w:sz w:val="32"/>
          <w:szCs w:val="32"/>
        </w:rPr>
        <w:t>　新建居民住房的房地产开发经营者应当在销售场所公示住房可能受到噪声影响的情况以及采取或者拟采取的防治措施，并纳入买卖合同。</w:t>
      </w:r>
    </w:p>
    <w:p w14:paraId="744FB84E">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新建居民住房的房地产开发经营者应当在买卖合同中明确住房的共用设施、设备位置和建筑隔声情况。</w:t>
      </w:r>
    </w:p>
    <w:p w14:paraId="0400A8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第五百九十七条</w:t>
      </w:r>
      <w:r>
        <w:rPr>
          <w:rFonts w:hint="eastAsia" w:ascii="Times New Roman" w:hAnsi="Times New Roman" w:cs="仿宋_GB2312"/>
          <w:sz w:val="32"/>
          <w:szCs w:val="32"/>
        </w:rPr>
        <w:t>　居民住宅区安装电梯、水泵、变压器等共用设施、设备的，建设单位应当合理设置，采取减少振动、降低噪声的措施，符合民用建筑隔声设计相关标准的要求。</w:t>
      </w:r>
    </w:p>
    <w:p w14:paraId="03DBA3CA">
      <w:pPr>
        <w:ind w:firstLine="632" w:firstLineChars="200"/>
        <w:rPr>
          <w:rFonts w:ascii="Times New Roman" w:hAnsi="Times New Roman" w:cs="仿宋_GB2312"/>
          <w:sz w:val="32"/>
          <w:szCs w:val="32"/>
        </w:rPr>
      </w:pPr>
      <w:r>
        <w:rPr>
          <w:rFonts w:hint="eastAsia" w:ascii="Times New Roman" w:hAnsi="Times New Roman" w:cs="仿宋_GB2312"/>
          <w:sz w:val="32"/>
          <w:szCs w:val="32"/>
        </w:rPr>
        <w:t>已建成使用的居民住宅区电梯、水泵、变压器等共用设施、设备由专业运营单位负责维护管理，符合民用建筑隔声设计相关标准的要求。</w:t>
      </w:r>
    </w:p>
    <w:p w14:paraId="079670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第五百九十八条</w:t>
      </w:r>
      <w:r>
        <w:rPr>
          <w:rFonts w:hint="eastAsia" w:ascii="Times New Roman" w:hAnsi="Times New Roman" w:cs="仿宋_GB2312"/>
          <w:sz w:val="32"/>
          <w:szCs w:val="32"/>
        </w:rPr>
        <w:t>　基层群众性自治组织指导业主委员会、物业服务人、业主通过制定管理规约或者其他形式，约定本物业管理区域噪声污染防治要求，由业主共同遵守。</w:t>
      </w:r>
    </w:p>
    <w:p w14:paraId="2CA888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第五百九十九条</w:t>
      </w:r>
      <w:r>
        <w:rPr>
          <w:rFonts w:hint="eastAsia" w:ascii="Times New Roman" w:hAnsi="Times New Roman" w:cs="仿宋_GB2312"/>
          <w:sz w:val="32"/>
          <w:szCs w:val="32"/>
        </w:rPr>
        <w:t>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14:paraId="0526E918">
      <w:pPr>
        <w:rPr>
          <w:rFonts w:ascii="Times New Roman" w:hAnsi="Times New Roman" w:eastAsia="宋体" w:cs="宋体"/>
          <w:szCs w:val="32"/>
        </w:rPr>
      </w:pPr>
    </w:p>
    <w:p w14:paraId="33C088FB">
      <w:pPr>
        <w:jc w:val="center"/>
        <w:rPr>
          <w:rFonts w:ascii="Times New Roman" w:hAnsi="Times New Roman" w:eastAsia="黑体" w:cs="黑体"/>
          <w:szCs w:val="32"/>
        </w:rPr>
      </w:pPr>
      <w:r>
        <w:rPr>
          <w:rFonts w:hint="eastAsia" w:ascii="Times New Roman" w:hAnsi="Times New Roman" w:eastAsia="黑体" w:cs="黑体"/>
          <w:szCs w:val="32"/>
        </w:rPr>
        <w:t>第八分编　放射性污染防治</w:t>
      </w:r>
    </w:p>
    <w:p w14:paraId="32DF55ED">
      <w:pPr>
        <w:rPr>
          <w:rFonts w:ascii="Times New Roman" w:hAnsi="Times New Roman" w:eastAsia="宋体" w:cs="宋体"/>
          <w:szCs w:val="32"/>
        </w:rPr>
      </w:pPr>
    </w:p>
    <w:p w14:paraId="1F9D84A2">
      <w:pPr>
        <w:jc w:val="center"/>
        <w:rPr>
          <w:rFonts w:ascii="Times New Roman" w:hAnsi="Times New Roman" w:eastAsia="黑体" w:cs="黑体"/>
          <w:szCs w:val="32"/>
        </w:rPr>
      </w:pPr>
      <w:r>
        <w:rPr>
          <w:rFonts w:hint="eastAsia" w:ascii="Times New Roman" w:hAnsi="Times New Roman" w:eastAsia="黑体" w:cs="黑体"/>
          <w:szCs w:val="32"/>
        </w:rPr>
        <w:t>第二十九章　一般规定</w:t>
      </w:r>
    </w:p>
    <w:p w14:paraId="73BCE192">
      <w:pPr>
        <w:rPr>
          <w:rFonts w:ascii="Times New Roman" w:hAnsi="Times New Roman" w:eastAsia="宋体" w:cs="宋体"/>
          <w:szCs w:val="32"/>
        </w:rPr>
      </w:pPr>
    </w:p>
    <w:p w14:paraId="79924B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第六百条</w:t>
      </w:r>
      <w:r>
        <w:rPr>
          <w:rFonts w:hint="eastAsia" w:ascii="Times New Roman" w:hAnsi="Times New Roman" w:cs="仿宋_GB2312"/>
          <w:sz w:val="32"/>
          <w:szCs w:val="32"/>
        </w:rPr>
        <w:t>　本分编适用于在核设施选址、建造、运行、退役和核技术、铀（钍）矿、伴生放射性矿开发利用过程中发生的放射性污染的防治活动。</w:t>
      </w:r>
    </w:p>
    <w:p w14:paraId="13A1C8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第六百零一条</w:t>
      </w:r>
      <w:r>
        <w:rPr>
          <w:rFonts w:hint="eastAsia" w:ascii="Times New Roman" w:hAnsi="Times New Roman" w:cs="仿宋_GB2312"/>
          <w:sz w:val="32"/>
          <w:szCs w:val="32"/>
        </w:rPr>
        <w:t>　本法所称放射性污染，是指由于人类活动造成物料、人体、场所、环境介质表面或者内部出现超过国家标准的放射性物质或者射线。</w:t>
      </w:r>
    </w:p>
    <w:p w14:paraId="135012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第六百零二条</w:t>
      </w:r>
      <w:r>
        <w:rPr>
          <w:rFonts w:hint="eastAsia" w:ascii="Times New Roman" w:hAnsi="Times New Roman" w:cs="仿宋_GB2312"/>
          <w:sz w:val="32"/>
          <w:szCs w:val="32"/>
        </w:rPr>
        <w:t>　放射性污染防治应当坚持严格管理、安全第一，促进核能、核技术的开发与和平利用。</w:t>
      </w:r>
    </w:p>
    <w:p w14:paraId="5FE235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第六百零三条</w:t>
      </w:r>
      <w:r>
        <w:rPr>
          <w:rFonts w:hint="eastAsia" w:ascii="Times New Roman" w:hAnsi="Times New Roman" w:cs="仿宋_GB2312"/>
          <w:sz w:val="32"/>
          <w:szCs w:val="32"/>
        </w:rPr>
        <w:t>　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14:paraId="231D15A9">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生产、贮存、运输、销售、使用、处置含有放射性物质的物品，应当遵守国家规定，防止污染环境。</w:t>
      </w:r>
    </w:p>
    <w:p w14:paraId="2F2D50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第六百零四条</w:t>
      </w:r>
      <w:r>
        <w:rPr>
          <w:rFonts w:hint="eastAsia" w:ascii="Times New Roman" w:hAnsi="Times New Roman" w:cs="仿宋_GB2312"/>
          <w:sz w:val="32"/>
          <w:szCs w:val="32"/>
        </w:rPr>
        <w:t>　国务院生态环境主管部门对全国放射性污染防治工作实施统一监督管理。</w:t>
      </w:r>
    </w:p>
    <w:p w14:paraId="37C8A09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国务院卫生健康等有关部门在各自职责范围内对放射性污染防治工作实施监督管理。</w:t>
      </w:r>
    </w:p>
    <w:p w14:paraId="7C61E5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第六百零五条</w:t>
      </w:r>
      <w:r>
        <w:rPr>
          <w:rFonts w:hint="eastAsia" w:ascii="Times New Roman" w:hAnsi="Times New Roman" w:cs="仿宋_GB2312"/>
          <w:sz w:val="32"/>
          <w:szCs w:val="32"/>
        </w:rPr>
        <w:t>　国务院生态环境主管部门根据环境安全要求和国家经济、技术条件制定国家放射性污染防治标准。</w:t>
      </w:r>
    </w:p>
    <w:p w14:paraId="4F3315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第六百零六条</w:t>
      </w:r>
      <w:r>
        <w:rPr>
          <w:rFonts w:hint="eastAsia" w:ascii="Times New Roman" w:hAnsi="Times New Roman" w:cs="仿宋_GB2312"/>
          <w:sz w:val="32"/>
          <w:szCs w:val="32"/>
        </w:rPr>
        <w:t>　含有放射性物质的产品和射线装置，应当符合国家放射性污染防治标准；不符合国家放射性污染防治标准的，不得出厂、销售。</w:t>
      </w:r>
    </w:p>
    <w:p w14:paraId="3B897CC5">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使用伴生放射性矿渣和含有天然放射性物质的石材等，应当符合国家建筑材料放射性核素控制等标准。</w:t>
      </w:r>
    </w:p>
    <w:p w14:paraId="28316B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第六百零七条</w:t>
      </w:r>
      <w:r>
        <w:rPr>
          <w:rFonts w:hint="eastAsia" w:ascii="Times New Roman" w:hAnsi="Times New Roman" w:cs="仿宋_GB2312"/>
          <w:sz w:val="32"/>
          <w:szCs w:val="32"/>
        </w:rPr>
        <w:t>　国务院生态环境主管部门会同有关部门组织监测网络，对放射性污染实施监测管理。</w:t>
      </w:r>
    </w:p>
    <w:p w14:paraId="521DF2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第六百零八条</w:t>
      </w:r>
      <w:r>
        <w:rPr>
          <w:rFonts w:hint="eastAsia" w:ascii="Times New Roman" w:hAnsi="Times New Roman" w:cs="仿宋_GB2312"/>
          <w:sz w:val="32"/>
          <w:szCs w:val="32"/>
        </w:rPr>
        <w:t>　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14:paraId="0FB80182">
      <w:pPr>
        <w:ind w:firstLine="632" w:firstLineChars="200"/>
        <w:rPr>
          <w:rFonts w:ascii="Times New Roman" w:hAnsi="Times New Roman" w:cs="仿宋_GB2312"/>
          <w:sz w:val="32"/>
          <w:szCs w:val="32"/>
        </w:rPr>
      </w:pPr>
      <w:r>
        <w:rPr>
          <w:rFonts w:hint="eastAsia" w:ascii="Times New Roman" w:hAnsi="Times New Roman" w:cs="仿宋_GB2312"/>
          <w:sz w:val="32"/>
          <w:szCs w:val="32"/>
        </w:rPr>
        <w:t>核设施营运单位，核技术利用单位和其他生产经营者，铀（钍）矿和伴生放射性矿开发利用单位，专门从事放射性废物贮存、处理、处置的单位应当对其工作人员进行放射性安全教育、培训，采取有效的防护安全措施。</w:t>
      </w:r>
    </w:p>
    <w:p w14:paraId="476E79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第六百零九条</w:t>
      </w:r>
      <w:r>
        <w:rPr>
          <w:rFonts w:hint="eastAsia" w:ascii="Times New Roman" w:hAnsi="Times New Roman" w:cs="仿宋_GB2312"/>
          <w:sz w:val="32"/>
          <w:szCs w:val="32"/>
        </w:rPr>
        <w:t>　运输放射性物质应当采取有效措施，防止放射性污染。具体办法由国务院制定。</w:t>
      </w:r>
    </w:p>
    <w:p w14:paraId="3EB761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第六百一十条</w:t>
      </w:r>
      <w:r>
        <w:rPr>
          <w:rFonts w:hint="eastAsia" w:ascii="Times New Roman" w:hAnsi="Times New Roman" w:cs="仿宋_GB2312"/>
          <w:sz w:val="32"/>
          <w:szCs w:val="32"/>
        </w:rPr>
        <w:t>　放射性物质和射线装置应当设置明显的放射性标识和中文警示说明。生产、贮存、销售、使用、处置放射性物质和射线装置的场所，以及运输放射性物质的工具，应当设置明显的放射性标志。</w:t>
      </w:r>
    </w:p>
    <w:p w14:paraId="39281A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第六百一十一条</w:t>
      </w:r>
      <w:r>
        <w:rPr>
          <w:rFonts w:hint="eastAsia" w:ascii="Times New Roman" w:hAnsi="Times New Roman" w:cs="仿宋_GB2312"/>
          <w:sz w:val="32"/>
          <w:szCs w:val="32"/>
        </w:rPr>
        <w:t>　国家对从事放射性污染防治的专业人员实行资格管理制度，对从事放射性污染监测工作的机构实行资质管理制度。</w:t>
      </w:r>
    </w:p>
    <w:p w14:paraId="01A6EBE8">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从事放射性污染监测工作的机构，应当具备下列条件，经国务院生态环境主管部门依法审查合格，取得资质证书后，方可在资质许可范围内从事放射性污染监测工作：</w:t>
      </w:r>
    </w:p>
    <w:p w14:paraId="68AF8AA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（一）有法人资格；</w:t>
      </w:r>
    </w:p>
    <w:p w14:paraId="5761977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（二）有与所开展监测工作相匹配的专业技术人员；</w:t>
      </w:r>
    </w:p>
    <w:p w14:paraId="2488565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（三）有满足相关标准规范要求的工作场所、实验条件、设施、设备；</w:t>
      </w:r>
    </w:p>
    <w:p w14:paraId="7ADFAB10">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（四）有健全的质量管理体系。</w:t>
      </w:r>
    </w:p>
    <w:p w14:paraId="48943F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第六百一十二条</w:t>
      </w:r>
      <w:r>
        <w:rPr>
          <w:rFonts w:hint="eastAsia" w:ascii="Times New Roman" w:hAnsi="Times New Roman" w:cs="仿宋_GB2312"/>
          <w:sz w:val="32"/>
          <w:szCs w:val="32"/>
        </w:rPr>
        <w:t>　国务院生态环境等有关部门应当互通信息、密切配合，在各自职责范围内对核设施、核技术利用、铀（钍）矿开发利用中的放射性污染防治进行监督检查。</w:t>
      </w:r>
    </w:p>
    <w:p w14:paraId="2940760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地方人民政府生态环境等有关部门应当互通信息、密切配合，在各自职责范围内对本行政区域核技术利用、伴生放射性矿开发利用中的放射性污染防治进行监督检查。</w:t>
      </w:r>
    </w:p>
    <w:p w14:paraId="0E24D6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第六百一十三条</w:t>
      </w:r>
      <w:r>
        <w:rPr>
          <w:rFonts w:hint="eastAsia" w:ascii="Times New Roman" w:hAnsi="Times New Roman" w:cs="仿宋_GB2312"/>
          <w:sz w:val="32"/>
          <w:szCs w:val="32"/>
        </w:rPr>
        <w:t>　国家建立符合受控热核聚变特点、促进核聚变应用的放射性污染防治制度，对聚变燃料、聚变装置（设施）放射性污染防治实行分级分类管理。聚变装置（设施）建造等应当依法进行生态环境影响评价。</w:t>
      </w:r>
    </w:p>
    <w:p w14:paraId="65E0CE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第六百一十四条</w:t>
      </w:r>
      <w:r>
        <w:rPr>
          <w:rFonts w:hint="eastAsia" w:ascii="Times New Roman" w:hAnsi="Times New Roman" w:cs="仿宋_GB2312"/>
          <w:sz w:val="32"/>
          <w:szCs w:val="32"/>
        </w:rPr>
        <w:t>　在职业活动中接触放射性物质造成的职业病的防治，适用职业病防治法律的有关规定。</w:t>
      </w:r>
    </w:p>
    <w:p w14:paraId="3B8744BE">
      <w:pPr>
        <w:rPr>
          <w:rFonts w:ascii="Times New Roman" w:hAnsi="Times New Roman" w:eastAsia="宋体" w:cs="宋体"/>
          <w:szCs w:val="32"/>
        </w:rPr>
      </w:pPr>
    </w:p>
    <w:p w14:paraId="4E27ECA5">
      <w:pPr>
        <w:jc w:val="center"/>
        <w:rPr>
          <w:rFonts w:ascii="Times New Roman" w:hAnsi="Times New Roman" w:eastAsia="黑体" w:cs="黑体"/>
          <w:szCs w:val="32"/>
        </w:rPr>
      </w:pPr>
      <w:r>
        <w:rPr>
          <w:rFonts w:hint="eastAsia" w:ascii="Times New Roman" w:hAnsi="Times New Roman" w:eastAsia="黑体" w:cs="黑体"/>
          <w:szCs w:val="32"/>
        </w:rPr>
        <w:t>第三十章　核设施放射性污染防治</w:t>
      </w:r>
    </w:p>
    <w:p w14:paraId="25502B6F">
      <w:pPr>
        <w:rPr>
          <w:rFonts w:ascii="Times New Roman" w:hAnsi="Times New Roman" w:eastAsia="宋体" w:cs="宋体"/>
          <w:szCs w:val="32"/>
        </w:rPr>
      </w:pPr>
    </w:p>
    <w:p w14:paraId="5DF57F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第六百一十五条</w:t>
      </w:r>
      <w:r>
        <w:rPr>
          <w:rFonts w:hint="eastAsia" w:ascii="Times New Roman" w:hAnsi="Times New Roman" w:cs="仿宋_GB2312"/>
          <w:sz w:val="32"/>
          <w:szCs w:val="32"/>
        </w:rPr>
        <w:t>　核设施营运单位进行核设施选址、建造、运行、退役等活动，应当依法申请核设施安全许可。</w:t>
      </w:r>
    </w:p>
    <w:p w14:paraId="4487B34D">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核设施，是指核电厂、核热电厂、核供汽供热厂等核动力厂及装置，核动力厂以外的研究堆、实验堆、临界装置等其他反应堆，核燃料生产、加工、贮存和后处理设施等核燃料循环设施，以及上述设施产生的放射性废物的贮存、处理、处置设施。</w:t>
      </w:r>
    </w:p>
    <w:p w14:paraId="5FFA40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第六百一十六条</w:t>
      </w:r>
      <w:r>
        <w:rPr>
          <w:rFonts w:hint="eastAsia" w:ascii="Times New Roman" w:hAnsi="Times New Roman" w:cs="仿宋_GB2312"/>
          <w:sz w:val="32"/>
          <w:szCs w:val="32"/>
        </w:rPr>
        <w:t>　核设施营运单位应当按照国务院生态环境主管部门的规定在核设施建造、退役，以及选址、运行等环节开展生态环境影响评价。</w:t>
      </w:r>
    </w:p>
    <w:p w14:paraId="734CDB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第六百一十七条</w:t>
      </w:r>
      <w:r>
        <w:rPr>
          <w:rFonts w:hint="eastAsia" w:ascii="Times New Roman" w:hAnsi="Times New Roman" w:cs="仿宋_GB2312"/>
          <w:sz w:val="32"/>
          <w:szCs w:val="32"/>
        </w:rPr>
        <w:t>　进口核设施，应当符合国家放射性污染防治标准；没有相应的国家放射性污染防治标准的，采用国务院生态环境主管部门指定的相关标准。</w:t>
      </w:r>
    </w:p>
    <w:p w14:paraId="11A2D2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第六百一十八条</w:t>
      </w:r>
      <w:r>
        <w:rPr>
          <w:rFonts w:hint="eastAsia" w:ascii="Times New Roman" w:hAnsi="Times New Roman" w:cs="仿宋_GB2312"/>
          <w:sz w:val="32"/>
          <w:szCs w:val="32"/>
        </w:rPr>
        <w:t>　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14:paraId="40D097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第六百一十九条</w:t>
      </w:r>
      <w:r>
        <w:rPr>
          <w:rFonts w:hint="eastAsia" w:ascii="Times New Roman" w:hAnsi="Times New Roman" w:cs="仿宋_GB2312"/>
          <w:sz w:val="32"/>
          <w:szCs w:val="32"/>
        </w:rPr>
        <w:t>　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14:paraId="507BD041">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国务院生态环境主管部门负责对核动力厂等重要核设施实施监督性监测，并根据实际需要对其他核设施的流出物实施监测。监督性监测系统的建设、运行、维护费用由财政预算安排。</w:t>
      </w:r>
    </w:p>
    <w:p w14:paraId="10DF0A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第六百二十条</w:t>
      </w:r>
      <w:r>
        <w:rPr>
          <w:rFonts w:hint="eastAsia" w:ascii="Times New Roman" w:hAnsi="Times New Roman" w:cs="仿宋_GB2312"/>
          <w:sz w:val="32"/>
          <w:szCs w:val="32"/>
        </w:rPr>
        <w:t>　国家建立健全核事故应急制度。</w:t>
      </w:r>
    </w:p>
    <w:p w14:paraId="64DDC3B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国家设立核事故应急协调委员会，组织、协调全国的核事故应急管理工作。国家核事故应急协调委员会成员单位，省、自治区、直辖市人民政府，核设施营运单位，应当依法做好核事故应急工作。</w:t>
      </w:r>
    </w:p>
    <w:p w14:paraId="47A7B0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第六百二十一条</w:t>
      </w:r>
      <w:r>
        <w:rPr>
          <w:rFonts w:hint="eastAsia" w:ascii="Times New Roman" w:hAnsi="Times New Roman" w:cs="仿宋_GB2312"/>
          <w:sz w:val="32"/>
          <w:szCs w:val="32"/>
        </w:rPr>
        <w:t>　核设施营运单位应当制定核设施退役计划。</w:t>
      </w:r>
    </w:p>
    <w:p w14:paraId="56C2AE08">
      <w:pPr>
        <w:ind w:firstLine="632" w:firstLineChars="200"/>
        <w:rPr>
          <w:rFonts w:ascii="Times New Roman" w:hAnsi="Times New Roman" w:cs="仿宋_GB2312"/>
          <w:sz w:val="32"/>
          <w:szCs w:val="32"/>
        </w:rPr>
      </w:pPr>
      <w:r>
        <w:rPr>
          <w:rFonts w:hint="eastAsia" w:ascii="Times New Roman" w:hAnsi="Times New Roman" w:cs="仿宋_GB2312"/>
          <w:sz w:val="32"/>
          <w:szCs w:val="32"/>
        </w:rPr>
        <w:t>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14:paraId="610D8D54">
      <w:pPr>
        <w:rPr>
          <w:rFonts w:ascii="Times New Roman" w:hAnsi="Times New Roman" w:eastAsia="宋体" w:cs="宋体"/>
          <w:szCs w:val="32"/>
        </w:rPr>
      </w:pPr>
    </w:p>
    <w:p w14:paraId="5FDB83EB">
      <w:pPr>
        <w:jc w:val="center"/>
        <w:rPr>
          <w:rFonts w:ascii="Times New Roman" w:hAnsi="Times New Roman" w:eastAsia="黑体" w:cs="黑体"/>
          <w:szCs w:val="32"/>
        </w:rPr>
      </w:pPr>
      <w:r>
        <w:rPr>
          <w:rFonts w:hint="eastAsia" w:ascii="Times New Roman" w:hAnsi="Times New Roman" w:eastAsia="黑体" w:cs="黑体"/>
          <w:szCs w:val="32"/>
        </w:rPr>
        <w:t>第三十一章　核技术利用放射性污染防治</w:t>
      </w:r>
    </w:p>
    <w:p w14:paraId="6098A5B4">
      <w:pPr>
        <w:rPr>
          <w:rFonts w:ascii="Times New Roman" w:hAnsi="Times New Roman" w:eastAsia="宋体" w:cs="宋体"/>
          <w:szCs w:val="32"/>
        </w:rPr>
      </w:pPr>
    </w:p>
    <w:p w14:paraId="657CAE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第六百二十二条</w:t>
      </w:r>
      <w:r>
        <w:rPr>
          <w:rFonts w:hint="eastAsia" w:ascii="Times New Roman" w:hAnsi="Times New Roman" w:cs="仿宋_GB2312"/>
          <w:sz w:val="32"/>
          <w:szCs w:val="32"/>
        </w:rPr>
        <w:t>　国家加强核技术利用放射性污染防治。国务院生态环境主管部门对可能造成污染的放射性同位素和射线装置实施分级分类管理。</w:t>
      </w:r>
    </w:p>
    <w:p w14:paraId="7C673B0B">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本法所称核技术利用，是指放射性同位素和射线装置在医疗、工业、农业、地质调查、科学研究和教学等领域中的使用。</w:t>
      </w:r>
    </w:p>
    <w:p w14:paraId="092294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第六百二十三条</w:t>
      </w:r>
      <w:r>
        <w:rPr>
          <w:rFonts w:hint="eastAsia" w:ascii="Times New Roman" w:hAnsi="Times New Roman" w:cs="仿宋_GB2312"/>
          <w:sz w:val="32"/>
          <w:szCs w:val="32"/>
        </w:rPr>
        <w:t>　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14:paraId="6F671746">
      <w:pPr>
        <w:ind w:firstLine="632" w:firstLineChars="200"/>
        <w:rPr>
          <w:rFonts w:ascii="Times New Roman" w:hAnsi="Times New Roman" w:cs="仿宋_GB2312"/>
          <w:sz w:val="32"/>
          <w:szCs w:val="32"/>
        </w:rPr>
      </w:pPr>
      <w:r>
        <w:rPr>
          <w:rFonts w:hint="eastAsia" w:ascii="Times New Roman" w:hAnsi="Times New Roman" w:cs="仿宋_GB2312"/>
          <w:sz w:val="32"/>
          <w:szCs w:val="32"/>
        </w:rPr>
        <w:t>转让、进出口放射性同位素和射线装置的单位和其他生产经营者以及装备有放射性同位素的仪表的单位和其他生产经营者，应当按照国务院有关放射性同位素与射线装置放射防护的规定办理有关手续。</w:t>
      </w:r>
    </w:p>
    <w:p w14:paraId="1096FA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第六百二十四条</w:t>
      </w:r>
      <w:r>
        <w:rPr>
          <w:rFonts w:hint="eastAsia" w:ascii="Times New Roman" w:hAnsi="Times New Roman" w:cs="仿宋_GB2312"/>
          <w:sz w:val="32"/>
          <w:szCs w:val="32"/>
        </w:rPr>
        <w:t>　生产、销售、使用放射性同位素和射线装置的单位和其他生产经营者，应当在申请许可证前依法取得生态环境影响报告书、生态环境影响报告表批准文件或者已经办理生态环境影响登记表备案手续。</w:t>
      </w:r>
    </w:p>
    <w:p w14:paraId="50D1A57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国家建立健全放射性同位素备案制度，具体办法由国务院制定。</w:t>
      </w:r>
    </w:p>
    <w:p w14:paraId="4F4622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第六百二十五条</w:t>
      </w:r>
      <w:r>
        <w:rPr>
          <w:rFonts w:hint="eastAsia" w:ascii="Times New Roman" w:hAnsi="Times New Roman" w:cs="仿宋_GB2312"/>
          <w:sz w:val="32"/>
          <w:szCs w:val="32"/>
        </w:rPr>
        <w:t>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14:paraId="7B4664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第六百二十六条</w:t>
      </w:r>
      <w:r>
        <w:rPr>
          <w:rFonts w:hint="eastAsia" w:ascii="Times New Roman" w:hAnsi="Times New Roman" w:cs="仿宋_GB2312"/>
          <w:sz w:val="32"/>
          <w:szCs w:val="32"/>
        </w:rPr>
        <w:t>　生产、使用放射性同位素和射线装置的单位和其他生产经营者，应当按照国务院生态环境主管部门的规定对其产生的放射性废物进行收集、包装、贮存。</w:t>
      </w:r>
    </w:p>
    <w:p w14:paraId="72E3A18A">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14:paraId="33BFA4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第六百二十七条</w:t>
      </w:r>
      <w:r>
        <w:rPr>
          <w:rFonts w:hint="eastAsia" w:ascii="Times New Roman" w:hAnsi="Times New Roman" w:cs="仿宋_GB2312"/>
          <w:sz w:val="32"/>
          <w:szCs w:val="32"/>
        </w:rPr>
        <w:t>　使用对人体健康、生态环境潜在危害程度较高的放射源的场所和生产放射性同位素的场所，以及终结运行后产生放射性污染的射线装置，应当依法实施退役。具体办法由国务院制定。</w:t>
      </w:r>
    </w:p>
    <w:p w14:paraId="49F371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第六百二十八条</w:t>
      </w:r>
      <w:r>
        <w:rPr>
          <w:rFonts w:hint="eastAsia" w:ascii="Times New Roman" w:hAnsi="Times New Roman" w:cs="仿宋_GB2312"/>
          <w:sz w:val="32"/>
          <w:szCs w:val="32"/>
        </w:rPr>
        <w:t>　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14:paraId="4E28A8EA">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14:paraId="5578CE21">
      <w:pPr>
        <w:rPr>
          <w:rFonts w:ascii="Times New Roman" w:hAnsi="Times New Roman" w:eastAsia="宋体" w:cs="宋体"/>
          <w:szCs w:val="32"/>
        </w:rPr>
      </w:pPr>
    </w:p>
    <w:p w14:paraId="15D1B617">
      <w:pPr>
        <w:jc w:val="center"/>
        <w:rPr>
          <w:rFonts w:ascii="Times New Roman" w:hAnsi="Times New Roman" w:eastAsia="黑体" w:cs="黑体"/>
          <w:szCs w:val="32"/>
        </w:rPr>
      </w:pPr>
      <w:r>
        <w:rPr>
          <w:rFonts w:hint="eastAsia" w:ascii="Times New Roman" w:hAnsi="Times New Roman" w:eastAsia="黑体" w:cs="黑体"/>
          <w:szCs w:val="32"/>
        </w:rPr>
        <w:t>第三十二章　铀（钍）矿和伴生放射性矿开发利用放射性污染防治</w:t>
      </w:r>
    </w:p>
    <w:p w14:paraId="6437273B">
      <w:pPr>
        <w:rPr>
          <w:rFonts w:ascii="Times New Roman" w:hAnsi="Times New Roman" w:eastAsia="宋体" w:cs="宋体"/>
          <w:szCs w:val="32"/>
        </w:rPr>
      </w:pPr>
    </w:p>
    <w:p w14:paraId="2657CB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第六百二十九条</w:t>
      </w:r>
      <w:r>
        <w:rPr>
          <w:rFonts w:hint="eastAsia" w:ascii="Times New Roman" w:hAnsi="Times New Roman" w:cs="仿宋_GB2312"/>
          <w:sz w:val="32"/>
          <w:szCs w:val="32"/>
        </w:rPr>
        <w:t>　开发利用或者关闭铀（钍）矿的单位，应当在开工建设或者办理退役审批手续前编制生态环境影响报告书、生态环境影响报告表，报国务院生态环境主管部门审查批准。</w:t>
      </w:r>
    </w:p>
    <w:p w14:paraId="69F21859">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开发利用伴生放射性矿的单位，应当在开工建设或者退役前编制生态环境影响报告书、生态环境影响报告表，报省级以上人民政府生态环境主管部门审查批准。</w:t>
      </w:r>
    </w:p>
    <w:p w14:paraId="3BD02AF1">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本法所称伴生放射性矿，是指列入伴生放射性矿开发利用辐射环境管理名录，含有较高水平天然放射性核素浓度的稀土矿、磷酸盐矿等非铀矿。</w:t>
      </w:r>
    </w:p>
    <w:p w14:paraId="0DD3DE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第六百三十条</w:t>
      </w:r>
      <w:r>
        <w:rPr>
          <w:rFonts w:hint="eastAsia" w:ascii="Times New Roman" w:hAnsi="Times New Roman" w:cs="仿宋_GB2312"/>
          <w:sz w:val="32"/>
          <w:szCs w:val="32"/>
        </w:rPr>
        <w:t>　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14:paraId="05FDF2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第六百三十一条</w:t>
      </w:r>
      <w:r>
        <w:rPr>
          <w:rFonts w:hint="eastAsia" w:ascii="Times New Roman" w:hAnsi="Times New Roman" w:cs="仿宋_GB2312"/>
          <w:sz w:val="32"/>
          <w:szCs w:val="32"/>
        </w:rPr>
        <w:t>　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14:paraId="0337B9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第六百三十二条</w:t>
      </w:r>
      <w:r>
        <w:rPr>
          <w:rFonts w:hint="eastAsia" w:ascii="Times New Roman" w:hAnsi="Times New Roman" w:cs="仿宋_GB2312"/>
          <w:sz w:val="32"/>
          <w:szCs w:val="32"/>
        </w:rPr>
        <w:t>　铀（钍）矿开发利用单位应当对铀（钍）矿的流出物和周边环境实施监测，并定期向国务院生态环境主管部门和所在地省级人民政府生态环境主管部门报告监测结果。</w:t>
      </w:r>
    </w:p>
    <w:p w14:paraId="709B03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第六百三十三条</w:t>
      </w:r>
      <w:r>
        <w:rPr>
          <w:rFonts w:hint="eastAsia" w:ascii="Times New Roman" w:hAnsi="Times New Roman" w:cs="仿宋_GB2312"/>
          <w:sz w:val="32"/>
          <w:szCs w:val="32"/>
        </w:rPr>
        <w:t>　对铀（钍）矿和伴生放射性矿开发利用过程中产生的尾矿等放射性固体废物，应当建造尾矿库等设施进行贮存、处置；建造的尾矿库等设施应当符合放射性污染防治的要求。</w:t>
      </w:r>
    </w:p>
    <w:p w14:paraId="5A9140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第六百三十四条</w:t>
      </w:r>
      <w:r>
        <w:rPr>
          <w:rFonts w:hint="eastAsia" w:ascii="Times New Roman" w:hAnsi="Times New Roman" w:cs="仿宋_GB2312"/>
          <w:sz w:val="32"/>
          <w:szCs w:val="32"/>
        </w:rPr>
        <w:t>　铀（钍）矿开发利用单位应当制定铀（钍）矿退役计划。铀矿退役和监护费用由国家财政预算安排。</w:t>
      </w:r>
    </w:p>
    <w:p w14:paraId="644E3363">
      <w:pPr>
        <w:rPr>
          <w:rFonts w:ascii="Times New Roman" w:hAnsi="Times New Roman" w:eastAsia="宋体" w:cs="宋体"/>
          <w:szCs w:val="32"/>
        </w:rPr>
      </w:pPr>
    </w:p>
    <w:p w14:paraId="7402D8E7">
      <w:pPr>
        <w:jc w:val="center"/>
        <w:rPr>
          <w:rFonts w:ascii="Times New Roman" w:hAnsi="Times New Roman" w:eastAsia="黑体" w:cs="黑体"/>
          <w:szCs w:val="32"/>
        </w:rPr>
      </w:pPr>
      <w:r>
        <w:rPr>
          <w:rFonts w:hint="eastAsia" w:ascii="Times New Roman" w:hAnsi="Times New Roman" w:eastAsia="黑体" w:cs="黑体"/>
          <w:szCs w:val="32"/>
        </w:rPr>
        <w:t>第三十三章　放射性废物污染防治</w:t>
      </w:r>
    </w:p>
    <w:p w14:paraId="4B8C3564">
      <w:pPr>
        <w:rPr>
          <w:rFonts w:ascii="Times New Roman" w:hAnsi="Times New Roman" w:eastAsia="宋体" w:cs="宋体"/>
          <w:szCs w:val="32"/>
        </w:rPr>
      </w:pPr>
    </w:p>
    <w:p w14:paraId="5DE4CC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第六百三十五条</w:t>
      </w:r>
      <w:r>
        <w:rPr>
          <w:rFonts w:hint="eastAsia" w:ascii="Times New Roman" w:hAnsi="Times New Roman" w:cs="仿宋_GB2312"/>
          <w:sz w:val="32"/>
          <w:szCs w:val="32"/>
        </w:rPr>
        <w:t>　核设施营运单位、核技术利用单位和其他生产经营者、铀（钍）矿和伴生放射性矿开发利用单位，应当合理选择和利用原材料，采用先进的生产工艺和设备，尽量减少放射性废物的产生量。</w:t>
      </w:r>
    </w:p>
    <w:p w14:paraId="58F78AA2">
      <w:pPr>
        <w:ind w:firstLine="632" w:firstLineChars="200"/>
        <w:rPr>
          <w:rFonts w:ascii="Times New Roman" w:hAnsi="Times New Roman" w:cs="仿宋_GB2312"/>
          <w:sz w:val="32"/>
          <w:szCs w:val="32"/>
        </w:rPr>
      </w:pPr>
      <w:r>
        <w:rPr>
          <w:rFonts w:hint="eastAsia" w:ascii="Times New Roman" w:hAnsi="Times New Roman" w:cs="仿宋_GB2312"/>
          <w:sz w:val="32"/>
          <w:szCs w:val="32"/>
        </w:rPr>
        <w:t>放射性废物是含有放射性核素或者被放射性核素污染，其浓度或者比活度大于国家确定的清洁解控水平，预期不再使用的废弃物。清洁解控的具体办法由国务院生态环境主管部门制定。</w:t>
      </w:r>
    </w:p>
    <w:p w14:paraId="27FC0E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第六百三十六条</w:t>
      </w:r>
      <w:r>
        <w:rPr>
          <w:rFonts w:hint="eastAsia" w:ascii="Times New Roman" w:hAnsi="Times New Roman" w:cs="仿宋_GB2312"/>
          <w:sz w:val="32"/>
          <w:szCs w:val="32"/>
        </w:rPr>
        <w:t>　排放放射性废气、废液，应当符合国家放射性污染防治的规定和标准。</w:t>
      </w:r>
    </w:p>
    <w:p w14:paraId="428459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第六百三十七条</w:t>
      </w:r>
      <w:r>
        <w:rPr>
          <w:rFonts w:hint="eastAsia" w:ascii="Times New Roman" w:hAnsi="Times New Roman" w:cs="仿宋_GB2312"/>
          <w:sz w:val="32"/>
          <w:szCs w:val="32"/>
        </w:rPr>
        <w:t>　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14:paraId="19D5F2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第六百三十八条</w:t>
      </w:r>
      <w:r>
        <w:rPr>
          <w:rFonts w:hint="eastAsia" w:ascii="Times New Roman" w:hAnsi="Times New Roman" w:cs="仿宋_GB2312"/>
          <w:sz w:val="32"/>
          <w:szCs w:val="32"/>
        </w:rPr>
        <w:t>　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14:paraId="0E6A9382">
      <w:pPr>
        <w:ind w:firstLine="632" w:firstLineChars="200"/>
        <w:rPr>
          <w:rFonts w:ascii="Times New Roman" w:hAnsi="Times New Roman" w:cs="仿宋_GB2312"/>
          <w:sz w:val="32"/>
          <w:szCs w:val="32"/>
        </w:rPr>
      </w:pPr>
      <w:r>
        <w:rPr>
          <w:rFonts w:hint="eastAsia" w:ascii="Times New Roman" w:hAnsi="Times New Roman" w:cs="仿宋_GB2312"/>
          <w:sz w:val="32"/>
          <w:szCs w:val="32"/>
        </w:rPr>
        <w:t>产生放射性废液的单位，排放符合国家放射性污染防治的规定和标准的放射性废液，应当采用符合国务院生态环境主管部门规定的排放方式。</w:t>
      </w:r>
    </w:p>
    <w:p w14:paraId="2EEE54C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禁止通过渗井、渗坑、天然裂隙、溶洞或者国家禁止的其他方式排放放射性废液。</w:t>
      </w:r>
    </w:p>
    <w:p w14:paraId="5C081A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第六百三十九条</w:t>
      </w:r>
      <w:r>
        <w:rPr>
          <w:rFonts w:hint="eastAsia" w:ascii="Times New Roman" w:hAnsi="Times New Roman" w:cs="仿宋_GB2312"/>
          <w:sz w:val="32"/>
          <w:szCs w:val="32"/>
        </w:rPr>
        <w:t>　低、中水平放射性固体废物应当按照国家规定实行近地表处置或者中等深度处置。</w:t>
      </w:r>
    </w:p>
    <w:p w14:paraId="2816B337">
      <w:pPr>
        <w:ind w:firstLine="632" w:firstLineChars="200"/>
        <w:rPr>
          <w:rFonts w:ascii="Times New Roman" w:hAnsi="Times New Roman" w:cs="仿宋_GB2312"/>
          <w:sz w:val="32"/>
          <w:szCs w:val="32"/>
        </w:rPr>
      </w:pPr>
      <w:r>
        <w:rPr>
          <w:rFonts w:hint="eastAsia" w:ascii="Times New Roman" w:hAnsi="Times New Roman" w:cs="仿宋_GB2312"/>
          <w:sz w:val="32"/>
          <w:szCs w:val="32"/>
        </w:rPr>
        <w:t>高水平放射性固体废物实行集中的深地质处置。</w:t>
      </w:r>
    </w:p>
    <w:p w14:paraId="49B191C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禁止在内河水域和海上处置放射性固体废物。</w:t>
      </w:r>
    </w:p>
    <w:p w14:paraId="625FF4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第六百四十条</w:t>
      </w:r>
      <w:r>
        <w:rPr>
          <w:rFonts w:hint="eastAsia" w:ascii="Times New Roman" w:hAnsi="Times New Roman" w:cs="仿宋_GB2312"/>
          <w:sz w:val="32"/>
          <w:szCs w:val="32"/>
        </w:rPr>
        <w:t>　国务院核工业主管部门会同国务院生态环境主管部门根据地质条件和放射性固体废物处置的需要，在生态环境影响评价的基础上，依法组织编制放射性固体废物处置场所选址规划，报国务院批准后实施。</w:t>
      </w:r>
    </w:p>
    <w:p w14:paraId="299135D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有关地方人民政府应当根据放射性固体废物处置场所选址规划，提供放射性固体废物处置场所的建设用地，并采取有效措施支持放射性固体废物的处置。</w:t>
      </w:r>
    </w:p>
    <w:p w14:paraId="748F6B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第六百四十一条</w:t>
      </w:r>
      <w:r>
        <w:rPr>
          <w:rFonts w:hint="eastAsia" w:ascii="Times New Roman" w:hAnsi="Times New Roman" w:cs="仿宋_GB2312"/>
          <w:sz w:val="32"/>
          <w:szCs w:val="32"/>
        </w:rPr>
        <w:t>　产生放射性固体废物的单位，应当按照国务院生态环境主管部门的规定，对其产生的放射性固体废物进行处理后，送交放射性废物处置单位处置，并承担处置费用。</w:t>
      </w:r>
    </w:p>
    <w:p w14:paraId="582F44B8">
      <w:pPr>
        <w:ind w:firstLine="632" w:firstLineChars="200"/>
        <w:rPr>
          <w:rFonts w:ascii="Times New Roman" w:hAnsi="Times New Roman" w:cs="仿宋_GB2312"/>
          <w:sz w:val="32"/>
          <w:szCs w:val="32"/>
        </w:rPr>
      </w:pPr>
      <w:r>
        <w:rPr>
          <w:rFonts w:hint="eastAsia" w:ascii="Times New Roman" w:hAnsi="Times New Roman" w:cs="仿宋_GB2312"/>
          <w:sz w:val="32"/>
          <w:szCs w:val="32"/>
        </w:rPr>
        <w:t>放射性固体废物处置费用收取和使用管理办法，由国务院财政部门、价格主管部门会同国务院生态环境主管部门制定。</w:t>
      </w:r>
    </w:p>
    <w:p w14:paraId="0FF3D1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第六百四十二条</w:t>
      </w:r>
      <w:r>
        <w:rPr>
          <w:rFonts w:hint="eastAsia" w:ascii="Times New Roman" w:hAnsi="Times New Roman" w:cs="仿宋_GB2312"/>
          <w:sz w:val="32"/>
          <w:szCs w:val="32"/>
        </w:rPr>
        <w:t>　设立专门从事放射性废物贮存、处理、处置的单位，应当经国务院生态环境主管部门审查批准，取得许可证；仅贮存、处理本单位产生的放射性废物的，无需取得许可证。具体办法由国务院制定。</w:t>
      </w:r>
    </w:p>
    <w:p w14:paraId="2BDBA7D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禁止无许可证或者不按照许可证的要求专门从事贮存、处理、处置放射性废物的活动。</w:t>
      </w:r>
    </w:p>
    <w:p w14:paraId="7C4C4EF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禁止将放射性废物提供或者委托给无许可证的单位和个人贮存、处理、处置。</w:t>
      </w:r>
    </w:p>
    <w:p w14:paraId="28BF62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第六百四十三条</w:t>
      </w:r>
      <w:r>
        <w:rPr>
          <w:rFonts w:hint="eastAsia" w:ascii="Times New Roman" w:hAnsi="Times New Roman" w:cs="仿宋_GB2312"/>
          <w:sz w:val="32"/>
          <w:szCs w:val="32"/>
        </w:rPr>
        <w:t>　禁止违反法律规定将放射性废物和被放射性污染的物品输入中华人民共和国境内或者经中华人民共和国境内转移。</w:t>
      </w:r>
    </w:p>
    <w:p w14:paraId="487433AC">
      <w:pPr>
        <w:rPr>
          <w:rFonts w:ascii="Times New Roman" w:hAnsi="Times New Roman" w:eastAsia="宋体" w:cs="宋体"/>
          <w:szCs w:val="32"/>
        </w:rPr>
      </w:pPr>
    </w:p>
    <w:p w14:paraId="45E1D466">
      <w:pPr>
        <w:jc w:val="center"/>
        <w:rPr>
          <w:rFonts w:ascii="Times New Roman" w:hAnsi="Times New Roman" w:eastAsia="黑体" w:cs="黑体"/>
          <w:szCs w:val="32"/>
        </w:rPr>
      </w:pPr>
      <w:r>
        <w:rPr>
          <w:rFonts w:hint="eastAsia" w:ascii="Times New Roman" w:hAnsi="Times New Roman" w:eastAsia="黑体" w:cs="黑体"/>
          <w:szCs w:val="32"/>
        </w:rPr>
        <w:t>第九分编　化学物质污染风险管控、电磁辐射和光污染防治</w:t>
      </w:r>
    </w:p>
    <w:p w14:paraId="05311E07">
      <w:pPr>
        <w:rPr>
          <w:rFonts w:ascii="Times New Roman" w:hAnsi="Times New Roman" w:eastAsia="宋体" w:cs="宋体"/>
          <w:szCs w:val="32"/>
        </w:rPr>
      </w:pPr>
    </w:p>
    <w:p w14:paraId="61FFBF88">
      <w:pPr>
        <w:jc w:val="center"/>
        <w:rPr>
          <w:rFonts w:ascii="Times New Roman" w:hAnsi="Times New Roman" w:eastAsia="黑体" w:cs="黑体"/>
          <w:szCs w:val="32"/>
        </w:rPr>
      </w:pPr>
      <w:r>
        <w:rPr>
          <w:rFonts w:hint="eastAsia" w:ascii="Times New Roman" w:hAnsi="Times New Roman" w:eastAsia="黑体" w:cs="黑体"/>
          <w:szCs w:val="32"/>
        </w:rPr>
        <w:t>第三十四章　化学物质污染风险管控</w:t>
      </w:r>
    </w:p>
    <w:p w14:paraId="21224254">
      <w:pPr>
        <w:rPr>
          <w:rFonts w:ascii="Times New Roman" w:hAnsi="Times New Roman" w:eastAsia="宋体" w:cs="宋体"/>
          <w:szCs w:val="32"/>
        </w:rPr>
      </w:pPr>
    </w:p>
    <w:p w14:paraId="4EFDA3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第六百四十四条</w:t>
      </w:r>
      <w:r>
        <w:rPr>
          <w:rFonts w:hint="eastAsia" w:ascii="Times New Roman" w:hAnsi="Times New Roman" w:cs="仿宋_GB2312"/>
          <w:sz w:val="32"/>
          <w:szCs w:val="32"/>
        </w:rPr>
        <w:t>　国家加强化学物质污染风险管控。生产、进口、储存、运输、销售、使用、处置化学物质，应当遵守国家规定，防止污染环境，保障公众健康。具体办法由国务院制定。</w:t>
      </w:r>
    </w:p>
    <w:p w14:paraId="4BC86C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第六百四十五条</w:t>
      </w:r>
      <w:r>
        <w:rPr>
          <w:rFonts w:hint="eastAsia" w:ascii="Times New Roman" w:hAnsi="Times New Roman" w:cs="仿宋_GB2312"/>
          <w:sz w:val="32"/>
          <w:szCs w:val="32"/>
        </w:rPr>
        <w:t>　国家建立持久性有机污染物等新污染物协同治理和环境风险管控体系。国务院生态环境主管部门会同有关部门，分析研判新污染物环境风险管控形势，制定完善相关标准，组织开展调查监测，有效降低新污染物环境风险。</w:t>
      </w:r>
    </w:p>
    <w:p w14:paraId="2628B3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第六百四十六条</w:t>
      </w:r>
      <w:r>
        <w:rPr>
          <w:rFonts w:hint="eastAsia" w:ascii="Times New Roman" w:hAnsi="Times New Roman" w:cs="仿宋_GB2312"/>
          <w:sz w:val="32"/>
          <w:szCs w:val="32"/>
        </w:rPr>
        <w:t>　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14:paraId="7B20A71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县级以上地方人民政府及其有关部门应当加强化学物质污染风险管控。</w:t>
      </w:r>
    </w:p>
    <w:p w14:paraId="5DEC53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第六百四十七条</w:t>
      </w:r>
      <w:r>
        <w:rPr>
          <w:rFonts w:hint="eastAsia" w:ascii="Times New Roman" w:hAnsi="Times New Roman" w:cs="仿宋_GB2312"/>
          <w:sz w:val="32"/>
          <w:szCs w:val="32"/>
        </w:rPr>
        <w:t>　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14:paraId="5C319B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第六百四十八条</w:t>
      </w:r>
      <w:r>
        <w:rPr>
          <w:rFonts w:hint="eastAsia" w:ascii="Times New Roman" w:hAnsi="Times New Roman" w:cs="仿宋_GB2312"/>
          <w:sz w:val="32"/>
          <w:szCs w:val="32"/>
        </w:rPr>
        <w:t>　国务院有关部门应当在各自职责范围内按照规定采取有效措施，推动有毒有害化学物质替代。</w:t>
      </w:r>
    </w:p>
    <w:p w14:paraId="0289F2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第六百四十九条</w:t>
      </w:r>
      <w:r>
        <w:rPr>
          <w:rFonts w:hint="eastAsia" w:ascii="Times New Roman" w:hAnsi="Times New Roman" w:cs="仿宋_GB2312"/>
          <w:sz w:val="32"/>
          <w:szCs w:val="32"/>
        </w:rPr>
        <w:t>　国务院生态环境主管部门会同有关部门，组织开展化学物质污染风险评估，制定公布重点管控新污染物清单并适时调整，明确禁止、限制等环境风险管控措施。生产、进口重点管控新污染物清单中化学物质和使用重点管控新污染物清单中化学物质生产产品的，应当遵守上述环境风险管控措施。</w:t>
      </w:r>
    </w:p>
    <w:p w14:paraId="00B94C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第六百五十条</w:t>
      </w:r>
      <w:r>
        <w:rPr>
          <w:rFonts w:hint="eastAsia" w:ascii="Times New Roman" w:hAnsi="Times New Roman" w:cs="仿宋_GB2312"/>
          <w:sz w:val="32"/>
          <w:szCs w:val="32"/>
        </w:rPr>
        <w:t>　国家实行新化学物质环境管理登记制度。</w:t>
      </w:r>
    </w:p>
    <w:p w14:paraId="1E1070A6">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生产、进口新化学物质的企业事业单位，应当在生产、进口前向国务院生态环境主管部门申请新化学物质环境管理登记。</w:t>
      </w:r>
    </w:p>
    <w:p w14:paraId="2E9E18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第六百五十一条</w:t>
      </w:r>
      <w:r>
        <w:rPr>
          <w:rFonts w:hint="eastAsia" w:ascii="Times New Roman" w:hAnsi="Times New Roman" w:cs="仿宋_GB2312"/>
          <w:sz w:val="32"/>
          <w:szCs w:val="32"/>
        </w:rPr>
        <w:t>　禁止无新化学物质环境管理登记证或者不按照新化学物质环境管理登记证的要求生产、进口新化学物质。禁止使用无新化学物质环境管理登记证的企业事业单位生产、进口的新化学物质生产产品。</w:t>
      </w:r>
    </w:p>
    <w:p w14:paraId="31FF03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第六百五十二条</w:t>
      </w:r>
      <w:r>
        <w:rPr>
          <w:rFonts w:hint="eastAsia" w:ascii="Times New Roman" w:hAnsi="Times New Roman" w:cs="仿宋_GB2312"/>
          <w:sz w:val="32"/>
          <w:szCs w:val="32"/>
        </w:rPr>
        <w:t>　化学物质污染防治，本章未作规定的，适用本编其他有关规定。</w:t>
      </w:r>
    </w:p>
    <w:p w14:paraId="7E69C968">
      <w:pPr>
        <w:rPr>
          <w:rFonts w:ascii="Times New Roman" w:hAnsi="Times New Roman" w:eastAsia="宋体" w:cs="宋体"/>
          <w:szCs w:val="32"/>
        </w:rPr>
      </w:pPr>
    </w:p>
    <w:p w14:paraId="3065DFDA">
      <w:pPr>
        <w:jc w:val="center"/>
        <w:rPr>
          <w:rFonts w:ascii="Times New Roman" w:hAnsi="Times New Roman" w:eastAsia="黑体" w:cs="黑体"/>
          <w:szCs w:val="32"/>
        </w:rPr>
      </w:pPr>
      <w:r>
        <w:rPr>
          <w:rFonts w:hint="eastAsia" w:ascii="Times New Roman" w:hAnsi="Times New Roman" w:eastAsia="黑体" w:cs="黑体"/>
          <w:szCs w:val="32"/>
        </w:rPr>
        <w:t>第三十五章　电磁辐射污染防治</w:t>
      </w:r>
    </w:p>
    <w:p w14:paraId="10434756">
      <w:pPr>
        <w:rPr>
          <w:rFonts w:ascii="Times New Roman" w:hAnsi="Times New Roman" w:eastAsia="宋体" w:cs="宋体"/>
          <w:szCs w:val="32"/>
        </w:rPr>
      </w:pPr>
    </w:p>
    <w:p w14:paraId="32375D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第六百五十三条</w:t>
      </w:r>
      <w:r>
        <w:rPr>
          <w:rFonts w:hint="eastAsia" w:ascii="Times New Roman" w:hAnsi="Times New Roman" w:cs="仿宋_GB2312"/>
          <w:sz w:val="32"/>
          <w:szCs w:val="32"/>
        </w:rPr>
        <w:t>　本法所称电磁辐射污染，是指人类活动产生的超过国家电磁辐射排放标准的非电离辐射。</w:t>
      </w:r>
    </w:p>
    <w:p w14:paraId="4B10B4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第六百五十四条</w:t>
      </w:r>
      <w:r>
        <w:rPr>
          <w:rFonts w:hint="eastAsia" w:ascii="Times New Roman" w:hAnsi="Times New Roman" w:cs="仿宋_GB2312"/>
          <w:sz w:val="32"/>
          <w:szCs w:val="32"/>
        </w:rPr>
        <w:t>　国务院生态环境主管部门对全国电磁辐射污染防治工作实施统一监督管理。地方人民政府生态环境主管部门对本行政区域电磁辐射污染防治工作实施统一监督管理。</w:t>
      </w:r>
    </w:p>
    <w:p w14:paraId="47D74D2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县级以上人民政府工业和信息化、交通运输、卫生健康、广播电视、气象、能源等有关部门在各自职责范围内对电磁辐射污染防治工作实施监督管理。</w:t>
      </w:r>
    </w:p>
    <w:p w14:paraId="1BC82F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第六百五十五条</w:t>
      </w:r>
      <w:r>
        <w:rPr>
          <w:rFonts w:hint="eastAsia" w:ascii="Times New Roman" w:hAnsi="Times New Roman" w:cs="仿宋_GB2312"/>
          <w:sz w:val="32"/>
          <w:szCs w:val="32"/>
        </w:rPr>
        <w:t>　各级人民政府及其有关部门编制国土空间规划和相关规划，应当充分考虑电磁辐射设施产生的电磁辐射对周边环境的影响，统筹规划，合理安排土地用途和建设布局，防止、减轻电磁辐射污染。</w:t>
      </w:r>
    </w:p>
    <w:p w14:paraId="1BDCF0C4">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生态环境主管部门应当加强对电磁辐射排放情况的调查、监测。</w:t>
      </w:r>
    </w:p>
    <w:p w14:paraId="2C769B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第六百五十六条</w:t>
      </w:r>
      <w:r>
        <w:rPr>
          <w:rFonts w:hint="eastAsia" w:ascii="Times New Roman" w:hAnsi="Times New Roman" w:cs="仿宋_GB2312"/>
          <w:sz w:val="32"/>
          <w:szCs w:val="32"/>
        </w:rPr>
        <w:t>　县级以上地方人民政府根据国家电磁环境质量标准和国土空间规划以及用地现状，划定本行政区域各类电磁环境质量标准的适用区域。电磁环境质量标准适用区域范围应当及时公布。</w:t>
      </w:r>
    </w:p>
    <w:p w14:paraId="1D3D62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第六百五十七条</w:t>
      </w:r>
      <w:r>
        <w:rPr>
          <w:rFonts w:hint="eastAsia" w:ascii="Times New Roman" w:hAnsi="Times New Roman" w:cs="仿宋_GB2312"/>
          <w:sz w:val="32"/>
          <w:szCs w:val="32"/>
        </w:rPr>
        <w:t>　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设备、医疗设备等产品，根据电磁辐射污染防治的要求和国家经济、技术条件，在其技术规范或者产品质量标准中规定电磁辐射限值。</w:t>
      </w:r>
    </w:p>
    <w:p w14:paraId="72E938C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前款规定的产品使用时产生电磁辐射的限值，应当在有关技术文件中注明。禁止生产、进口或者销售不符合电磁辐射限值的产品。</w:t>
      </w:r>
    </w:p>
    <w:p w14:paraId="59FECCE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县级以上人民政府市场监督管理等有关部门应当在各自职责范围内对生产、销售的有电磁辐射限值的产品进行监督抽查。</w:t>
      </w:r>
    </w:p>
    <w:p w14:paraId="4F07C2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第六百五十八条</w:t>
      </w:r>
      <w:r>
        <w:rPr>
          <w:rFonts w:hint="eastAsia" w:ascii="Times New Roman" w:hAnsi="Times New Roman" w:cs="仿宋_GB2312"/>
          <w:sz w:val="32"/>
          <w:szCs w:val="32"/>
        </w:rPr>
        <w:t>　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14:paraId="0F2C7C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第六百五十九条</w:t>
      </w:r>
      <w:r>
        <w:rPr>
          <w:rFonts w:hint="eastAsia" w:ascii="Times New Roman" w:hAnsi="Times New Roman" w:cs="仿宋_GB2312"/>
          <w:sz w:val="32"/>
          <w:szCs w:val="32"/>
        </w:rPr>
        <w:t>　运行电磁辐射设施的企业事业单位应当优化布局，合理安排电磁辐射设施，采取有效措施，防止、减轻电磁辐射污染。</w:t>
      </w:r>
    </w:p>
    <w:p w14:paraId="24956EDB">
      <w:pPr>
        <w:ind w:firstLine="632" w:firstLineChars="200"/>
        <w:rPr>
          <w:rFonts w:ascii="Times New Roman" w:hAnsi="Times New Roman" w:cs="仿宋_GB2312"/>
          <w:sz w:val="32"/>
          <w:szCs w:val="32"/>
        </w:rPr>
      </w:pPr>
      <w:r>
        <w:rPr>
          <w:rFonts w:hint="eastAsia" w:ascii="Times New Roman" w:hAnsi="Times New Roman" w:cs="仿宋_GB2312"/>
          <w:sz w:val="32"/>
          <w:szCs w:val="32"/>
        </w:rPr>
        <w:t>运行电磁辐射设施的企业事业单位，应当按照国家规定配套建设电磁辐射污染防治设施，并保证污染防治设施正常运行。</w:t>
      </w:r>
    </w:p>
    <w:p w14:paraId="7E7BDE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第六百六十条</w:t>
      </w:r>
      <w:r>
        <w:rPr>
          <w:rFonts w:hint="eastAsia" w:ascii="Times New Roman" w:hAnsi="Times New Roman" w:cs="仿宋_GB2312"/>
          <w:sz w:val="32"/>
          <w:szCs w:val="32"/>
        </w:rPr>
        <w:t>　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14:paraId="7E7D7C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第六百六十一条</w:t>
      </w:r>
      <w:r>
        <w:rPr>
          <w:rFonts w:hint="eastAsia" w:ascii="Times New Roman" w:hAnsi="Times New Roman" w:cs="仿宋_GB2312"/>
          <w:sz w:val="32"/>
          <w:szCs w:val="32"/>
        </w:rPr>
        <w:t>　运行一类电磁辐射设施的企业事业单位，应当按照国家规定设置警示标识、采取设置围栏防止公众近距离接触等电磁辐射污染防治措施。新建、改建、扩建一类电磁辐射设施应当避让人口密集区域。</w:t>
      </w:r>
    </w:p>
    <w:p w14:paraId="298BF4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第六百六十二条</w:t>
      </w:r>
      <w:r>
        <w:rPr>
          <w:rFonts w:hint="eastAsia" w:ascii="Times New Roman" w:hAnsi="Times New Roman" w:cs="仿宋_GB2312"/>
          <w:sz w:val="32"/>
          <w:szCs w:val="32"/>
        </w:rPr>
        <w:t>　实行排污许可管理的运行电磁辐射设施的企业事业单位的排污许可证中应当记载电磁辐射设施的工作频率、发射功率、场强以及电磁辐射叠加影响情况等信息。</w:t>
      </w:r>
    </w:p>
    <w:p w14:paraId="54C7D8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第六百六十三条</w:t>
      </w:r>
      <w:r>
        <w:rPr>
          <w:rFonts w:hint="eastAsia" w:ascii="Times New Roman" w:hAnsi="Times New Roman" w:cs="仿宋_GB2312"/>
          <w:sz w:val="32"/>
          <w:szCs w:val="32"/>
        </w:rPr>
        <w:t>　使用移动式信息发射设施应当按照国家规定科学合理划定防护距离，采取设置警戒线、警示标识等防护措施。</w:t>
      </w:r>
    </w:p>
    <w:p w14:paraId="200D8F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第六百六十四条</w:t>
      </w:r>
      <w:r>
        <w:rPr>
          <w:rFonts w:hint="eastAsia" w:ascii="Times New Roman" w:hAnsi="Times New Roman" w:cs="仿宋_GB2312"/>
          <w:sz w:val="32"/>
          <w:szCs w:val="32"/>
        </w:rPr>
        <w:t>　多个电磁辐射设施共用装置的责任主体，应当合理确定电磁辐射设施的数量、位置、功率等，采取有效措施，防止因电磁辐射叠加造成电磁辐射污染。</w:t>
      </w:r>
    </w:p>
    <w:p w14:paraId="286B3B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第六百六十五条</w:t>
      </w:r>
      <w:r>
        <w:rPr>
          <w:rFonts w:hint="eastAsia" w:ascii="Times New Roman" w:hAnsi="Times New Roman" w:cs="仿宋_GB2312"/>
          <w:sz w:val="32"/>
          <w:szCs w:val="32"/>
        </w:rPr>
        <w:t>　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14:paraId="1E71B568">
      <w:pPr>
        <w:ind w:firstLine="632" w:firstLineChars="200"/>
        <w:rPr>
          <w:rFonts w:ascii="Times New Roman" w:hAnsi="Times New Roman" w:cs="仿宋_GB2312"/>
          <w:sz w:val="32"/>
          <w:szCs w:val="32"/>
        </w:rPr>
      </w:pPr>
      <w:r>
        <w:rPr>
          <w:rFonts w:hint="eastAsia" w:ascii="Times New Roman" w:hAnsi="Times New Roman" w:cs="仿宋_GB2312"/>
          <w:sz w:val="32"/>
          <w:szCs w:val="32"/>
        </w:rPr>
        <w:t>电磁辐射污染责任主体应当按照电磁辐射污染综合治理方案的要求采取有效措施，减轻电磁辐射污染。</w:t>
      </w:r>
    </w:p>
    <w:p w14:paraId="488588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第六百六十六条</w:t>
      </w:r>
      <w:r>
        <w:rPr>
          <w:rFonts w:hint="eastAsia" w:ascii="Times New Roman" w:hAnsi="Times New Roman" w:cs="仿宋_GB2312"/>
          <w:sz w:val="32"/>
          <w:szCs w:val="32"/>
        </w:rPr>
        <w:t>　在职业活动中接触电磁辐射造成的职业病的防治，适用职业病防治法律的有关规定。</w:t>
      </w:r>
    </w:p>
    <w:p w14:paraId="2B299F0E">
      <w:pPr>
        <w:rPr>
          <w:rFonts w:ascii="Times New Roman" w:hAnsi="Times New Roman" w:eastAsia="宋体" w:cs="宋体"/>
          <w:szCs w:val="32"/>
        </w:rPr>
      </w:pPr>
    </w:p>
    <w:p w14:paraId="10C1BDE3">
      <w:pPr>
        <w:jc w:val="center"/>
        <w:rPr>
          <w:rFonts w:ascii="Times New Roman" w:hAnsi="Times New Roman" w:eastAsia="黑体" w:cs="黑体"/>
          <w:szCs w:val="32"/>
        </w:rPr>
      </w:pPr>
      <w:r>
        <w:rPr>
          <w:rFonts w:hint="eastAsia" w:ascii="Times New Roman" w:hAnsi="Times New Roman" w:eastAsia="黑体" w:cs="黑体"/>
          <w:szCs w:val="32"/>
        </w:rPr>
        <w:t>第三十六章　光污染防治</w:t>
      </w:r>
    </w:p>
    <w:p w14:paraId="54BE2E57">
      <w:pPr>
        <w:rPr>
          <w:rFonts w:ascii="Times New Roman" w:hAnsi="Times New Roman" w:eastAsia="宋体" w:cs="宋体"/>
          <w:szCs w:val="32"/>
        </w:rPr>
      </w:pPr>
    </w:p>
    <w:p w14:paraId="596FB7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第六百六十七条</w:t>
      </w:r>
      <w:r>
        <w:rPr>
          <w:rFonts w:hint="eastAsia" w:ascii="Times New Roman" w:hAnsi="Times New Roman" w:cs="仿宋_GB2312"/>
          <w:sz w:val="32"/>
          <w:szCs w:val="32"/>
        </w:rPr>
        <w:t>　本法所称光污染，是指过度、不恰当使用人工照明或者不恰当改变日光的照射条件，造成周围生活环境中人的视觉受到干扰的现象。</w:t>
      </w:r>
    </w:p>
    <w:p w14:paraId="5E7115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第六百六十八条</w:t>
      </w:r>
      <w:r>
        <w:rPr>
          <w:rFonts w:hint="eastAsia" w:ascii="Times New Roman" w:hAnsi="Times New Roman" w:cs="仿宋_GB2312"/>
          <w:sz w:val="32"/>
          <w:szCs w:val="32"/>
        </w:rPr>
        <w:t>　国务院生态环境主管部门对全国光污染防治工作实施统一监督管理。地方人民政府生态环境主管部门对本行政区域光污染防治工作实施统一监督管理。</w:t>
      </w:r>
    </w:p>
    <w:p w14:paraId="5D96EDD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县级以上人民政府住房城乡建设、交通运输等有关部门在各自职责范围内对光污染防治工作实施监督管理。</w:t>
      </w:r>
    </w:p>
    <w:p w14:paraId="4665B0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第六百六十九条</w:t>
      </w:r>
      <w:r>
        <w:rPr>
          <w:rFonts w:hint="eastAsia" w:ascii="Times New Roman" w:hAnsi="Times New Roman" w:cs="仿宋_GB2312"/>
          <w:sz w:val="32"/>
          <w:szCs w:val="32"/>
        </w:rPr>
        <w:t>　各级人民政府及其有关部门编制国土空间规划和相关规划，应当充分考虑城乡区域开发、改造和建设项目可能产生的光污染影响，统筹规划，合理安排土地用途和建设布局，防止、减轻光污染。</w:t>
      </w:r>
    </w:p>
    <w:p w14:paraId="606A59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第六百七十条</w:t>
      </w:r>
      <w:r>
        <w:rPr>
          <w:rFonts w:hint="eastAsia" w:ascii="Times New Roman" w:hAnsi="Times New Roman" w:cs="仿宋_GB2312"/>
          <w:sz w:val="32"/>
          <w:szCs w:val="32"/>
        </w:rPr>
        <w:t>　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14:paraId="0F5084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第六百七十一条</w:t>
      </w:r>
      <w:r>
        <w:rPr>
          <w:rFonts w:hint="eastAsia" w:ascii="Times New Roman" w:hAnsi="Times New Roman" w:cs="仿宋_GB2312"/>
          <w:sz w:val="32"/>
          <w:szCs w:val="32"/>
        </w:rPr>
        <w:t>　广告屏、广告牌、灯箱、媒体立面墙、道路、体育场、施工场地等，应当按照国家规定合理设计、安装、使用照明设施，定期保养维护，采取有效措施，防止、减轻光污染。</w:t>
      </w:r>
    </w:p>
    <w:p w14:paraId="009526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第六百七十二条</w:t>
      </w:r>
      <w:r>
        <w:rPr>
          <w:rFonts w:hint="eastAsia" w:ascii="Times New Roman" w:hAnsi="Times New Roman" w:cs="仿宋_GB2312"/>
          <w:sz w:val="32"/>
          <w:szCs w:val="32"/>
        </w:rPr>
        <w:t>　建筑物、构筑物外表面采用玻璃幕墙等建筑材料，应当符合国家规定，合理设计和选材，防止、减轻光污染。</w:t>
      </w:r>
    </w:p>
    <w:p w14:paraId="521108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第六百七十三条</w:t>
      </w:r>
      <w:r>
        <w:rPr>
          <w:rFonts w:hint="eastAsia" w:ascii="Times New Roman" w:hAnsi="Times New Roman" w:cs="仿宋_GB2312"/>
          <w:sz w:val="32"/>
          <w:szCs w:val="32"/>
        </w:rPr>
        <w:t>　县级以上地方人民政府应当根据实际情况，实行光污染防治分区管理，加强对需要特殊保护区域的人工照明和日光照射条件的控制。</w:t>
      </w:r>
    </w:p>
    <w:p w14:paraId="629B5236">
      <w:pPr>
        <w:rPr>
          <w:rFonts w:ascii="Times New Roman" w:hAnsi="Times New Roman" w:eastAsia="宋体" w:cs="宋体"/>
          <w:szCs w:val="32"/>
        </w:rPr>
      </w:pPr>
    </w:p>
    <w:p w14:paraId="3A0E9528">
      <w:pPr>
        <w:jc w:val="center"/>
        <w:rPr>
          <w:rFonts w:ascii="Times New Roman" w:hAnsi="Times New Roman" w:eastAsia="黑体" w:cs="黑体"/>
          <w:szCs w:val="32"/>
        </w:rPr>
      </w:pPr>
      <w:r>
        <w:rPr>
          <w:rFonts w:hint="eastAsia" w:ascii="Times New Roman" w:hAnsi="Times New Roman" w:eastAsia="黑体" w:cs="黑体"/>
          <w:szCs w:val="32"/>
        </w:rPr>
        <w:t>第三编　生态保护</w:t>
      </w:r>
    </w:p>
    <w:p w14:paraId="3DD46BA6">
      <w:pPr>
        <w:rPr>
          <w:rFonts w:ascii="Times New Roman" w:hAnsi="Times New Roman" w:eastAsia="宋体" w:cs="宋体"/>
          <w:szCs w:val="32"/>
        </w:rPr>
      </w:pPr>
    </w:p>
    <w:p w14:paraId="5EA3598D">
      <w:pPr>
        <w:jc w:val="center"/>
        <w:rPr>
          <w:rFonts w:ascii="Times New Roman" w:hAnsi="Times New Roman" w:eastAsia="黑体" w:cs="黑体"/>
          <w:szCs w:val="32"/>
        </w:rPr>
      </w:pPr>
      <w:r>
        <w:rPr>
          <w:rFonts w:hint="eastAsia" w:ascii="Times New Roman" w:hAnsi="Times New Roman" w:eastAsia="黑体" w:cs="黑体"/>
          <w:szCs w:val="32"/>
        </w:rPr>
        <w:t>第一章　一般规定</w:t>
      </w:r>
    </w:p>
    <w:p w14:paraId="7C098EF2">
      <w:pPr>
        <w:rPr>
          <w:rFonts w:ascii="Times New Roman" w:hAnsi="Times New Roman" w:eastAsia="宋体" w:cs="宋体"/>
          <w:szCs w:val="32"/>
        </w:rPr>
      </w:pPr>
    </w:p>
    <w:p w14:paraId="66110F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第六百七十四条</w:t>
      </w:r>
      <w:r>
        <w:rPr>
          <w:rFonts w:hint="eastAsia" w:ascii="Times New Roman" w:hAnsi="Times New Roman" w:cs="仿宋_GB2312"/>
          <w:sz w:val="32"/>
          <w:szCs w:val="32"/>
        </w:rPr>
        <w:t>　本编适用于生态保护相关活动。</w:t>
      </w:r>
    </w:p>
    <w:p w14:paraId="7CA058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第六百七十五条</w:t>
      </w:r>
      <w:r>
        <w:rPr>
          <w:rFonts w:hint="eastAsia" w:ascii="Times New Roman" w:hAnsi="Times New Roman" w:cs="仿宋_GB2312"/>
          <w:sz w:val="32"/>
          <w:szCs w:val="32"/>
        </w:rPr>
        <w:t>　国家统筹考虑生态环境要素的复杂性、生态系统的完整性、自然地理单元的连续性、经济社会发展的可持续性，坚持山水林田湖草沙一体化保护和系统治理，提升生态系统多样性、稳定性、持续性，维护生态安全。</w:t>
      </w:r>
    </w:p>
    <w:p w14:paraId="3912DD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第六百七十六条</w:t>
      </w:r>
      <w:r>
        <w:rPr>
          <w:rFonts w:hint="eastAsia" w:ascii="Times New Roman" w:hAnsi="Times New Roman" w:cs="仿宋_GB2312"/>
          <w:sz w:val="32"/>
          <w:szCs w:val="32"/>
        </w:rPr>
        <w:t>　国家根据主体功能区定位，优化生态空间布局，推进国家重点生态功能区、重要生态廊道保护建设，筑牢生态安全屏障。</w:t>
      </w:r>
    </w:p>
    <w:p w14:paraId="0B9327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第六百七十七条</w:t>
      </w:r>
      <w:r>
        <w:rPr>
          <w:rFonts w:hint="eastAsia" w:ascii="Times New Roman" w:hAnsi="Times New Roman" w:cs="仿宋_GB2312"/>
          <w:sz w:val="32"/>
          <w:szCs w:val="32"/>
        </w:rPr>
        <w:t>　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14:paraId="32FE80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第六百七十八条</w:t>
      </w:r>
      <w:r>
        <w:rPr>
          <w:rFonts w:hint="eastAsia" w:ascii="Times New Roman" w:hAnsi="Times New Roman" w:cs="仿宋_GB2312"/>
          <w:sz w:val="32"/>
          <w:szCs w:val="32"/>
        </w:rPr>
        <w:t>　国家加强自然资源的保护，坚持节约集约利用，统筹资源保护与开发利用，制定自然资源保护和利用规划，提升自然资源保护和合理利用水平。</w:t>
      </w:r>
    </w:p>
    <w:p w14:paraId="2377F8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第六百七十九条</w:t>
      </w:r>
      <w:r>
        <w:rPr>
          <w:rFonts w:hint="eastAsia" w:ascii="Times New Roman" w:hAnsi="Times New Roman" w:cs="仿宋_GB2312"/>
          <w:sz w:val="32"/>
          <w:szCs w:val="32"/>
        </w:rPr>
        <w:t>　国家对各类自然资源依法实行有偿使用，完善反映市场供求和资源稀缺程度、体现生态价值和代际补偿的自然资源有偿使用制度。</w:t>
      </w:r>
    </w:p>
    <w:p w14:paraId="02550B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第六百八十条</w:t>
      </w:r>
      <w:r>
        <w:rPr>
          <w:rFonts w:hint="eastAsia" w:ascii="Times New Roman" w:hAnsi="Times New Roman" w:cs="仿宋_GB2312"/>
          <w:sz w:val="32"/>
          <w:szCs w:val="32"/>
        </w:rPr>
        <w:t>　国家建立健全以国家公园为主体的自然保护地体系，实行统一设置、分级管理、分区管控，加强对重要生态系统、自然遗迹、自然景观和生物多样性的系统性保护，满足人民群众对优美生态环境、优良生态产品、优质生态服务的需要。</w:t>
      </w:r>
    </w:p>
    <w:p w14:paraId="0A96E31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国家逐步将生态系统最重要、自然景观最独特、自然遗产最精华、生物多样性最富集的特定陆域和海域纳入国家公园管理，实行严格保护。</w:t>
      </w:r>
    </w:p>
    <w:p w14:paraId="64766BE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国家公园以外，对典型的生态系统、珍稀濒危野生动植物物种的天然集中分布区、有特殊意义的自然遗迹等保护对象所在的区域，应当依法划出一定面积，设立自然保护区，予以特殊保护。</w:t>
      </w:r>
    </w:p>
    <w:p w14:paraId="4D6A603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国家公园和自然保护区以外，对具有生态、观赏、文化和科学价值的生态系统、自然遗迹和自然景观所在的区域，应当依法划出一定面积，设立自然公园，实施长期保护、可持续利用。</w:t>
      </w:r>
    </w:p>
    <w:p w14:paraId="09A14A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第六百八十一条</w:t>
      </w:r>
      <w:r>
        <w:rPr>
          <w:rFonts w:hint="eastAsia" w:ascii="Times New Roman" w:hAnsi="Times New Roman" w:cs="仿宋_GB2312"/>
          <w:sz w:val="32"/>
          <w:szCs w:val="32"/>
        </w:rPr>
        <w:t>　国家统筹规划、协同推进长江、黄河等重要流域和重点海域的生态环境保护修复，构建重要流域上下游贯通一体的生态环境治理体系。</w:t>
      </w:r>
    </w:p>
    <w:p w14:paraId="0EEDFD7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国家加强青藏高原等重要区域的生态保护，针对高原特点，加强高原生物物种、生态系统等的科学研究，增强生态产品供给能力和生态系统的服务功能。</w:t>
      </w:r>
    </w:p>
    <w:p w14:paraId="7CE6DA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第六百八十二条</w:t>
      </w:r>
      <w:r>
        <w:rPr>
          <w:rFonts w:hint="eastAsia" w:ascii="Times New Roman" w:hAnsi="Times New Roman" w:cs="仿宋_GB2312"/>
          <w:sz w:val="32"/>
          <w:szCs w:val="32"/>
        </w:rPr>
        <w:t>　国家对重要生态系统、生物物种、生物遗传资源实施有效保护，保护生物多样性相关传统知识，维护生物多样性。</w:t>
      </w:r>
    </w:p>
    <w:p w14:paraId="17765B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第六百八十三条</w:t>
      </w:r>
      <w:r>
        <w:rPr>
          <w:rFonts w:hint="eastAsia" w:ascii="Times New Roman" w:hAnsi="Times New Roman" w:cs="仿宋_GB2312"/>
          <w:sz w:val="32"/>
          <w:szCs w:val="32"/>
        </w:rPr>
        <w:t>　国家健全种质资源保护与利用体系，有计划地普查、收集、整理、鉴定、登记、保存、交流和利用种质资源。</w:t>
      </w:r>
    </w:p>
    <w:p w14:paraId="272E84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第六百八十四条</w:t>
      </w:r>
      <w:r>
        <w:rPr>
          <w:rFonts w:hint="eastAsia" w:ascii="Times New Roman" w:hAnsi="Times New Roman" w:cs="仿宋_GB2312"/>
          <w:sz w:val="32"/>
          <w:szCs w:val="32"/>
        </w:rPr>
        <w:t>　向境外提供，或者与境外机构、个人或者其设立或者实际控制的机构合作研究利用我国生物遗传资源的，应当依法取得批准，并提出公平、合理的国家共享惠益方案。</w:t>
      </w:r>
    </w:p>
    <w:p w14:paraId="27C7E3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第六百八十五条</w:t>
      </w:r>
      <w:r>
        <w:rPr>
          <w:rFonts w:hint="eastAsia" w:ascii="Times New Roman" w:hAnsi="Times New Roman" w:cs="仿宋_GB2312"/>
          <w:sz w:val="32"/>
          <w:szCs w:val="32"/>
        </w:rPr>
        <w:t>　国家加强生物安全管理，防范外来物种侵害，完善风险监测预警、调查评估、信息发布、应急处置等制度，对入境动植物及其产品依法实行检疫监督，对可能传入我国的外来物种加强动态跟踪和风险评估。</w:t>
      </w:r>
    </w:p>
    <w:p w14:paraId="54043C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第六百八十六条</w:t>
      </w:r>
      <w:r>
        <w:rPr>
          <w:rFonts w:hint="eastAsia" w:ascii="Times New Roman" w:hAnsi="Times New Roman" w:cs="仿宋_GB2312"/>
          <w:sz w:val="32"/>
          <w:szCs w:val="32"/>
        </w:rPr>
        <w:t>　县级以上人民政府有关部门可以在各自职责范围内，根据实际需要编制森林、草原、湿地、海洋、海岛、江河湖泊、荒漠、土地、矿产、水、渔业、野生动物及其栖息地保护和水土保持、防沙治沙等生态保护领域的规划。</w:t>
      </w:r>
    </w:p>
    <w:p w14:paraId="547E8C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第六百八十七条</w:t>
      </w:r>
      <w:r>
        <w:rPr>
          <w:rFonts w:hint="eastAsia" w:ascii="Times New Roman" w:hAnsi="Times New Roman" w:cs="仿宋_GB2312"/>
          <w:sz w:val="32"/>
          <w:szCs w:val="32"/>
        </w:rPr>
        <w:t>　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14:paraId="3F122F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第六百八十八条</w:t>
      </w:r>
      <w:r>
        <w:rPr>
          <w:rFonts w:hint="eastAsia" w:ascii="Times New Roman" w:hAnsi="Times New Roman" w:cs="仿宋_GB2312"/>
          <w:sz w:val="32"/>
          <w:szCs w:val="32"/>
        </w:rPr>
        <w:t>　国家加强土地、矿产、森林、草原、湿地、海洋、海岛、江河湖泊、雪山冰川、荒漠、野生动植物、水土保持等自然资源状况和生态状况的调查评价，为保障生态安全、合理开发和高效利用国土空间及各类自然资源提供依据。</w:t>
      </w:r>
    </w:p>
    <w:p w14:paraId="51FD12E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国家建立健全生态系统、自然资源、生物多样性、水文、气象、水土保持、自然灾害等监测网络体系，优化重要区域的监测点位布局，提升自动监测预警能力。</w:t>
      </w:r>
    </w:p>
    <w:p w14:paraId="53CFCEB3">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调查评价和监测信息应当按照国家规定共享和发布，提高生态保护综合管理水平。</w:t>
      </w:r>
    </w:p>
    <w:p w14:paraId="18C853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第六百八十九条</w:t>
      </w:r>
      <w:r>
        <w:rPr>
          <w:rFonts w:hint="eastAsia" w:ascii="Times New Roman" w:hAnsi="Times New Roman" w:cs="仿宋_GB2312"/>
          <w:sz w:val="32"/>
          <w:szCs w:val="32"/>
        </w:rPr>
        <w:t>　国家实行耕地养护、修复、轮作休耕和森林、草原、湿地、海洋、江河湖泊休养生息制度。</w:t>
      </w:r>
    </w:p>
    <w:p w14:paraId="68C394E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14:paraId="556F2C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第六百九十条</w:t>
      </w:r>
      <w:r>
        <w:rPr>
          <w:rFonts w:hint="eastAsia" w:ascii="Times New Roman" w:hAnsi="Times New Roman" w:cs="仿宋_GB2312"/>
          <w:sz w:val="32"/>
          <w:szCs w:val="32"/>
        </w:rPr>
        <w:t>　国家建立严格的水土流失预防保护和监督管理制度，加强荒漠化、石漠化、水土流失的综合治理。</w:t>
      </w:r>
    </w:p>
    <w:p w14:paraId="5EB1541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地方各级人民政府应当采取有效措施，保护和合理利用水土资源，开展水土保持，减轻水、旱、风沙灾害，预防土地沙化，治理沙化土地，保护和改善本行政区域的生态环境。</w:t>
      </w:r>
    </w:p>
    <w:p w14:paraId="1E5A1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第六百九十一条</w:t>
      </w:r>
      <w:r>
        <w:rPr>
          <w:rFonts w:hint="eastAsia" w:ascii="Times New Roman" w:hAnsi="Times New Roman" w:cs="仿宋_GB2312"/>
          <w:sz w:val="32"/>
          <w:szCs w:val="32"/>
        </w:rPr>
        <w:t>　国家按照生态系统的整体性、系统性及其内在规律，建立健全源头保护和全过程修复治理相结合的工作机制；按照尊重自然规律，宜林则林、宜草则草、宜沙则沙、宜荒则荒的原则，科学开展生态修复；完善多元化投入机制，鼓励、支持社会资本参与，并加强生态修复的监测、监督、成效评估，巩固生态治理成果。</w:t>
      </w:r>
    </w:p>
    <w:p w14:paraId="512F3B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第六百九十二条</w:t>
      </w:r>
      <w:r>
        <w:rPr>
          <w:rFonts w:hint="eastAsia" w:ascii="Times New Roman" w:hAnsi="Times New Roman" w:cs="仿宋_GB2312"/>
          <w:sz w:val="32"/>
          <w:szCs w:val="32"/>
        </w:rPr>
        <w:t>　国家统筹城乡绿化，科学开展大规模国土绿化行动，绿化美化城乡。城乡绿化应当因地制宜，科学选择绿化树种草种，加强监测评估，满足健康、安全、宜居的需求。</w:t>
      </w:r>
    </w:p>
    <w:p w14:paraId="4D2090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第六百九十三条</w:t>
      </w:r>
      <w:r>
        <w:rPr>
          <w:rFonts w:hint="eastAsia" w:ascii="Times New Roman" w:hAnsi="Times New Roman" w:cs="仿宋_GB2312"/>
          <w:sz w:val="32"/>
          <w:szCs w:val="32"/>
        </w:rPr>
        <w:t>　国家建立生态产品调查监测机制，通过开展自然资源统一确权登记探索确定生态产品权责归属。</w:t>
      </w:r>
    </w:p>
    <w:p w14:paraId="6C65715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国家建立生态产品价值评价机制，完善价值核算办法，促进生态产品价值有效转化。</w:t>
      </w:r>
    </w:p>
    <w:p w14:paraId="5BB52EC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国家完善政府主导、企业和社会各界参与、市场化运作、可持续的生态产品价值实现路径，健全生态产品经营开发机制，在严格保护生态环境的前提下，因地制宜拓展生态产品价值实现渠道。</w:t>
      </w:r>
    </w:p>
    <w:p w14:paraId="163491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第六百九十四条</w:t>
      </w:r>
      <w:r>
        <w:rPr>
          <w:rFonts w:hint="eastAsia" w:ascii="Times New Roman" w:hAnsi="Times New Roman" w:cs="仿宋_GB2312"/>
          <w:sz w:val="32"/>
          <w:szCs w:val="32"/>
        </w:rPr>
        <w:t>　国家建立健全生态风险防控体系，采取有效措施，提高生态风险防控能力和水平。</w:t>
      </w:r>
    </w:p>
    <w:p w14:paraId="2656C13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县级以上人民政府及其有关部门在各自职责范围内开展生态灾害预防、风险评估和隐患排查治理，采取必要的灾害预防、处置和灾后恢复措施，防止和减轻灾害影响。</w:t>
      </w:r>
    </w:p>
    <w:p w14:paraId="69AA74D6">
      <w:pPr>
        <w:ind w:firstLine="632" w:firstLineChars="200"/>
        <w:rPr>
          <w:rFonts w:ascii="Times New Roman" w:hAnsi="Times New Roman" w:cs="仿宋_GB2312"/>
          <w:sz w:val="32"/>
          <w:szCs w:val="32"/>
        </w:rPr>
      </w:pPr>
      <w:r>
        <w:rPr>
          <w:rFonts w:hint="eastAsia" w:ascii="Times New Roman" w:hAnsi="Times New Roman" w:cs="仿宋_GB2312"/>
          <w:sz w:val="32"/>
          <w:szCs w:val="32"/>
        </w:rPr>
        <w:t>因突发性事件造成或者可能造成生态破坏的，有关单位和个人应当立即采取有效措施解除或者减轻危害，及时依法报告、通报，接受调查处理。</w:t>
      </w:r>
    </w:p>
    <w:p w14:paraId="49B1CC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第六百九十五条</w:t>
      </w:r>
      <w:r>
        <w:rPr>
          <w:rFonts w:hint="eastAsia" w:ascii="Times New Roman" w:hAnsi="Times New Roman" w:cs="仿宋_GB2312"/>
          <w:sz w:val="32"/>
          <w:szCs w:val="32"/>
        </w:rPr>
        <w:t>　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14:paraId="305CB3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第六百九十六条</w:t>
      </w:r>
      <w:r>
        <w:rPr>
          <w:rFonts w:hint="eastAsia" w:ascii="Times New Roman" w:hAnsi="Times New Roman" w:cs="仿宋_GB2312"/>
          <w:sz w:val="32"/>
          <w:szCs w:val="32"/>
        </w:rPr>
        <w:t>　国家坚持平等互利、合作共赢的方针，支持开展生物多样性、野生动物、海洋生态保护和深海极地考察、防沙治沙、生态保护科学技术研究等方面的国际交流与合作。</w:t>
      </w:r>
    </w:p>
    <w:p w14:paraId="1A00480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国家依法规范有关南极活动，保护南极生态环境。</w:t>
      </w:r>
    </w:p>
    <w:p w14:paraId="625F7D70">
      <w:pPr>
        <w:rPr>
          <w:rFonts w:ascii="Times New Roman" w:hAnsi="Times New Roman" w:eastAsia="宋体" w:cs="宋体"/>
          <w:szCs w:val="32"/>
        </w:rPr>
      </w:pPr>
    </w:p>
    <w:p w14:paraId="48137CFF">
      <w:pPr>
        <w:jc w:val="center"/>
        <w:rPr>
          <w:rFonts w:ascii="Times New Roman" w:hAnsi="Times New Roman" w:eastAsia="黑体" w:cs="黑体"/>
          <w:szCs w:val="32"/>
        </w:rPr>
      </w:pPr>
      <w:r>
        <w:rPr>
          <w:rFonts w:hint="eastAsia" w:ascii="Times New Roman" w:hAnsi="Times New Roman" w:eastAsia="黑体" w:cs="黑体"/>
          <w:szCs w:val="32"/>
        </w:rPr>
        <w:t>第二章　生态系统保护</w:t>
      </w:r>
    </w:p>
    <w:p w14:paraId="7E98DC6C">
      <w:pPr>
        <w:rPr>
          <w:rFonts w:ascii="Times New Roman" w:hAnsi="Times New Roman" w:eastAsia="宋体" w:cs="宋体"/>
          <w:szCs w:val="32"/>
        </w:rPr>
      </w:pPr>
    </w:p>
    <w:p w14:paraId="5AE74F57">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森　　林</w:t>
      </w:r>
    </w:p>
    <w:p w14:paraId="7B7669EC">
      <w:pPr>
        <w:rPr>
          <w:rFonts w:ascii="Times New Roman" w:hAnsi="Times New Roman" w:eastAsia="宋体" w:cs="宋体"/>
          <w:szCs w:val="32"/>
        </w:rPr>
      </w:pPr>
    </w:p>
    <w:p w14:paraId="52DAFD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第六百九十七条</w:t>
      </w:r>
      <w:r>
        <w:rPr>
          <w:rFonts w:hint="eastAsia" w:ascii="Times New Roman" w:hAnsi="Times New Roman" w:cs="仿宋_GB2312"/>
          <w:sz w:val="32"/>
          <w:szCs w:val="32"/>
        </w:rPr>
        <w:t>　国家坚持生态优先、保护优先、保育结合、可持续发展，加强对森林生态系统和作为森林重要载体的山岭的保护，发挥森林蓄水保土、调节气候、改善生态环境、维护生物多样性和提供林产品等多种功能。</w:t>
      </w:r>
    </w:p>
    <w:p w14:paraId="49B898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第六百九十八条</w:t>
      </w:r>
      <w:r>
        <w:rPr>
          <w:rFonts w:hint="eastAsia" w:ascii="Times New Roman" w:hAnsi="Times New Roman" w:cs="仿宋_GB2312"/>
          <w:sz w:val="32"/>
          <w:szCs w:val="32"/>
        </w:rPr>
        <w:t>　国务院林业草原主管部门主管全国林业工作。</w:t>
      </w:r>
    </w:p>
    <w:p w14:paraId="184017E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县级以上地方人民政府林业草原主管部门主管本行政区域的林业工作。</w:t>
      </w:r>
    </w:p>
    <w:p w14:paraId="500899A7">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乡镇人民政府可以确定相关机构或者设置专职、兼职人员承担林业相关工作。</w:t>
      </w:r>
    </w:p>
    <w:p w14:paraId="2F4D82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第六百九十九条</w:t>
      </w:r>
      <w:r>
        <w:rPr>
          <w:rFonts w:hint="eastAsia" w:ascii="Times New Roman" w:hAnsi="Times New Roman" w:cs="仿宋_GB2312"/>
          <w:sz w:val="32"/>
          <w:szCs w:val="32"/>
        </w:rPr>
        <w:t>　县级以上人民政府应当落实国土空间开发保护要求，合理规划森林生态系统保护利用结构和布局，提高森林覆盖率、森林蓄积量，提升森林生态系统质量和稳定性。</w:t>
      </w:r>
    </w:p>
    <w:p w14:paraId="3398411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县级以上人民政府林业草原主管部门可以根据实际需要，组织编制森林生态系统保护修复利用等专项规划。</w:t>
      </w:r>
    </w:p>
    <w:p w14:paraId="5CA6EF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第七百条</w:t>
      </w:r>
      <w:r>
        <w:rPr>
          <w:rFonts w:hint="eastAsia" w:ascii="Times New Roman" w:hAnsi="Times New Roman" w:cs="仿宋_GB2312"/>
          <w:sz w:val="32"/>
          <w:szCs w:val="32"/>
        </w:rPr>
        <w:t>　植树造林、保护森林，是公民应尽的义务。</w:t>
      </w:r>
    </w:p>
    <w:p w14:paraId="00AC629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国家组织和鼓励植树造林。各级人民政府应当组织开展全民义务植树活动，组织各行各业和城乡居民造林绿化。</w:t>
      </w:r>
    </w:p>
    <w:p w14:paraId="2D7668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第七百零一条</w:t>
      </w:r>
      <w:r>
        <w:rPr>
          <w:rFonts w:hint="eastAsia" w:ascii="Times New Roman" w:hAnsi="Times New Roman" w:cs="仿宋_GB2312"/>
          <w:sz w:val="32"/>
          <w:szCs w:val="32"/>
        </w:rPr>
        <w:t>　国家加强森林生态系统调查监测，对森林生态系统的规模、质量、结构、功能及生态状况进行调查监测和评价。</w:t>
      </w:r>
    </w:p>
    <w:p w14:paraId="5B74CE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第七百零二条</w:t>
      </w:r>
      <w:r>
        <w:rPr>
          <w:rFonts w:hint="eastAsia" w:ascii="Times New Roman" w:hAnsi="Times New Roman" w:cs="仿宋_GB2312"/>
          <w:sz w:val="32"/>
          <w:szCs w:val="32"/>
        </w:rPr>
        <w:t>　国家实行天然林全面保护制度，严格限制天然林采伐，加强天然林管护能力建设，科学实施修复措施，保护和修复天然林，逐步提高天然林生态功能。</w:t>
      </w:r>
    </w:p>
    <w:p w14:paraId="5FCAB6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第七百零三条</w:t>
      </w:r>
      <w:r>
        <w:rPr>
          <w:rFonts w:hint="eastAsia" w:ascii="Times New Roman" w:hAnsi="Times New Roman" w:cs="仿宋_GB2312"/>
          <w:sz w:val="32"/>
          <w:szCs w:val="32"/>
        </w:rPr>
        <w:t>　国家对公益林和商品林实行分类经营管理，突出主导功能，发挥多种功能，培育稳定、健康、优质、高效的森林生态系统。</w:t>
      </w:r>
    </w:p>
    <w:p w14:paraId="367FA5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第七百零四条</w:t>
      </w:r>
      <w:r>
        <w:rPr>
          <w:rFonts w:hint="eastAsia" w:ascii="Times New Roman" w:hAnsi="Times New Roman" w:cs="仿宋_GB2312"/>
          <w:sz w:val="32"/>
          <w:szCs w:val="32"/>
        </w:rPr>
        <w:t>　国家根据生态保护的需要，将森林生态区位重要或者生态状况脆弱，以发挥生态效益为主要目的的林地和林地上的森林划定为公益林。</w:t>
      </w:r>
    </w:p>
    <w:p w14:paraId="7195391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14:paraId="6FC01C55">
      <w:pPr>
        <w:ind w:firstLine="632" w:firstLineChars="200"/>
        <w:rPr>
          <w:rFonts w:ascii="Times New Roman" w:hAnsi="Times New Roman" w:cs="仿宋_GB2312"/>
          <w:sz w:val="32"/>
          <w:szCs w:val="32"/>
        </w:rPr>
      </w:pPr>
      <w:r>
        <w:rPr>
          <w:rFonts w:hint="eastAsia" w:ascii="Times New Roman" w:hAnsi="Times New Roman" w:cs="仿宋_GB2312"/>
          <w:sz w:val="32"/>
          <w:szCs w:val="32"/>
        </w:rPr>
        <w:t>公益林只能进行抚育、更新和低质低效林改造性质的采伐，法律、行政法规另有规定的除外。</w:t>
      </w:r>
    </w:p>
    <w:p w14:paraId="41BD1D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第七百零五条</w:t>
      </w:r>
      <w:r>
        <w:rPr>
          <w:rFonts w:hint="eastAsia" w:ascii="Times New Roman" w:hAnsi="Times New Roman" w:cs="仿宋_GB2312"/>
          <w:sz w:val="32"/>
          <w:szCs w:val="32"/>
        </w:rPr>
        <w:t>　国家保护古树名木，禁止破坏古树名木及其生存的生态环境。</w:t>
      </w:r>
    </w:p>
    <w:p w14:paraId="5FEE80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第七百零六条</w:t>
      </w:r>
      <w:r>
        <w:rPr>
          <w:rFonts w:hint="eastAsia" w:ascii="Times New Roman" w:hAnsi="Times New Roman" w:cs="仿宋_GB2312"/>
          <w:sz w:val="32"/>
          <w:szCs w:val="32"/>
        </w:rPr>
        <w:t>　国家在不同自然地带的典型森林生态地区、珍贵动物和植物生长繁殖的林区、天然热带雨林区和具有特殊保护价值的其他天然林区，依法建立自然保护地，加强保护管理。</w:t>
      </w:r>
    </w:p>
    <w:p w14:paraId="1922232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县级以上人民政府应当采取措施，加强森林野生动植物保护。</w:t>
      </w:r>
    </w:p>
    <w:p w14:paraId="1F1E06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第七百零七条</w:t>
      </w:r>
      <w:r>
        <w:rPr>
          <w:rFonts w:hint="eastAsia" w:ascii="Times New Roman" w:hAnsi="Times New Roman" w:cs="仿宋_GB2312"/>
          <w:sz w:val="32"/>
          <w:szCs w:val="32"/>
        </w:rPr>
        <w:t>　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14:paraId="4D2F3B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第七百零八条</w:t>
      </w:r>
      <w:r>
        <w:rPr>
          <w:rFonts w:hint="eastAsia" w:ascii="Times New Roman" w:hAnsi="Times New Roman" w:cs="仿宋_GB2312"/>
          <w:sz w:val="32"/>
          <w:szCs w:val="32"/>
        </w:rPr>
        <w:t>　县级以上人民政府林业草原主管部门负责本行政区域林业有害生物的监测、检疫和防治。</w:t>
      </w:r>
    </w:p>
    <w:p w14:paraId="44151EF2">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省级以上人民政府林业草原主管部门负责确定林业植物及其产品的检疫性有害生物，划定疫区和保护区。</w:t>
      </w:r>
    </w:p>
    <w:p w14:paraId="07A54E8A">
      <w:pPr>
        <w:ind w:firstLine="632" w:firstLineChars="200"/>
        <w:rPr>
          <w:rFonts w:ascii="Times New Roman" w:hAnsi="Times New Roman" w:cs="仿宋_GB2312"/>
          <w:sz w:val="32"/>
          <w:szCs w:val="32"/>
        </w:rPr>
      </w:pPr>
      <w:r>
        <w:rPr>
          <w:rFonts w:hint="eastAsia" w:ascii="Times New Roman" w:hAnsi="Times New Roman" w:cs="仿宋_GB2312"/>
          <w:sz w:val="32"/>
          <w:szCs w:val="32"/>
        </w:rPr>
        <w:t>重大林业有害生物灾害防治实行地方人民政府负责制。发生暴发性、危险性等重大林业有害生物灾害时，当地人民政府应当及时组织除治。</w:t>
      </w:r>
    </w:p>
    <w:p w14:paraId="2A6462A5">
      <w:pPr>
        <w:ind w:firstLine="632" w:firstLineChars="200"/>
        <w:rPr>
          <w:rFonts w:ascii="Times New Roman" w:hAnsi="Times New Roman" w:cs="仿宋_GB2312"/>
          <w:sz w:val="32"/>
          <w:szCs w:val="32"/>
        </w:rPr>
      </w:pPr>
      <w:r>
        <w:rPr>
          <w:rFonts w:hint="eastAsia" w:ascii="Times New Roman" w:hAnsi="Times New Roman" w:cs="仿宋_GB2312"/>
          <w:sz w:val="32"/>
          <w:szCs w:val="32"/>
        </w:rPr>
        <w:t>林业经营者在政府支持引导下，对其经营管理范围内的林业有害生物进行防治。</w:t>
      </w:r>
    </w:p>
    <w:p w14:paraId="44E124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第七百零九条</w:t>
      </w:r>
      <w:r>
        <w:rPr>
          <w:rFonts w:hint="eastAsia" w:ascii="Times New Roman" w:hAnsi="Times New Roman" w:cs="仿宋_GB2312"/>
          <w:sz w:val="32"/>
          <w:szCs w:val="32"/>
        </w:rPr>
        <w:t>　禁止毁林开垦、采石、采砂、采土以及其他毁坏林木和林地的行为。</w:t>
      </w:r>
    </w:p>
    <w:p w14:paraId="73D5605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禁止在幼林地砍柴、毁苗、放牧。</w:t>
      </w:r>
    </w:p>
    <w:p w14:paraId="6116709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禁止擅自移动或者损坏森林保护标志。</w:t>
      </w:r>
    </w:p>
    <w:p w14:paraId="12592C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第七百一十条</w:t>
      </w:r>
      <w:r>
        <w:rPr>
          <w:rFonts w:hint="eastAsia" w:ascii="Times New Roman" w:hAnsi="Times New Roman" w:cs="仿宋_GB2312"/>
          <w:sz w:val="32"/>
          <w:szCs w:val="32"/>
        </w:rPr>
        <w:t>　地方人民政府应当组织有关部门建立护林组织，负责护林工作；根据实际需要建设护林设施，加强森林生态系统保护；督促相关组织订立护林公约、组织群众护林、划定护林责任区、配备专职或者兼职护林员。</w:t>
      </w:r>
    </w:p>
    <w:p w14:paraId="0DD244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第七百一十一条</w:t>
      </w:r>
      <w:r>
        <w:rPr>
          <w:rFonts w:hint="eastAsia" w:ascii="Times New Roman" w:hAnsi="Times New Roman" w:cs="仿宋_GB2312"/>
          <w:sz w:val="32"/>
          <w:szCs w:val="32"/>
        </w:rPr>
        <w:t>　国家提升森林生态系统的功能，增强生态产品供给能力，为人类生活、生产提供优良空气、优美生态环境，发挥休闲游憩、科研教育等生态价值。</w:t>
      </w:r>
    </w:p>
    <w:p w14:paraId="306C075B">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开发利用森林资源不得破坏森林野生动植物生存环境，不得损害森林生态系统的功能。</w:t>
      </w:r>
    </w:p>
    <w:p w14:paraId="340A279B">
      <w:pPr>
        <w:rPr>
          <w:rFonts w:ascii="Times New Roman" w:hAnsi="Times New Roman" w:eastAsia="宋体" w:cs="宋体"/>
          <w:szCs w:val="32"/>
        </w:rPr>
      </w:pPr>
    </w:p>
    <w:p w14:paraId="4D5878D8">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草　　原</w:t>
      </w:r>
    </w:p>
    <w:p w14:paraId="0F7A02B2">
      <w:pPr>
        <w:rPr>
          <w:rFonts w:ascii="Times New Roman" w:hAnsi="Times New Roman" w:eastAsia="宋体" w:cs="宋体"/>
          <w:szCs w:val="32"/>
        </w:rPr>
      </w:pPr>
    </w:p>
    <w:p w14:paraId="6A7ADB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第七百一十二条</w:t>
      </w:r>
      <w:r>
        <w:rPr>
          <w:rFonts w:hint="eastAsia" w:ascii="Times New Roman" w:hAnsi="Times New Roman" w:cs="仿宋_GB2312"/>
          <w:sz w:val="32"/>
          <w:szCs w:val="32"/>
        </w:rPr>
        <w:t>　草原生态系统保护坚持科学规划、全面保护、重点修复、合理利用，发挥草原调节气候、涵养水源、保持水土、防风固沙以及作为野生动植物生存环境等多种功能，促进草原生态系统良性循环和资源可持续利用。</w:t>
      </w:r>
    </w:p>
    <w:p w14:paraId="6C184E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第七百一十三条</w:t>
      </w:r>
      <w:r>
        <w:rPr>
          <w:rFonts w:hint="eastAsia" w:ascii="Times New Roman" w:hAnsi="Times New Roman" w:cs="仿宋_GB2312"/>
          <w:sz w:val="32"/>
          <w:szCs w:val="32"/>
        </w:rPr>
        <w:t>　国务院林业草原主管部门主管全国草原监督管理工作。</w:t>
      </w:r>
    </w:p>
    <w:p w14:paraId="705C8D1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县级以上地方人民政府林业草原主管部门主管本行政区域草原监督管理工作。</w:t>
      </w:r>
    </w:p>
    <w:p w14:paraId="00E6B171">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乡镇人民政府应当加强对本行政区域草原保护、修复和利用情况的监督检查，根据需要可以设专职或者兼职人员负责具体监督检查工作。</w:t>
      </w:r>
    </w:p>
    <w:p w14:paraId="016DE2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第七百一十四条</w:t>
      </w:r>
      <w:r>
        <w:rPr>
          <w:rFonts w:hint="eastAsia" w:ascii="Times New Roman" w:hAnsi="Times New Roman" w:cs="仿宋_GB2312"/>
          <w:sz w:val="32"/>
          <w:szCs w:val="32"/>
        </w:rPr>
        <w:t>　县级以上人民政府林业草原主管部门可以根据实际需要，会同有关部门组织编制草原保护修复利用等相关专项规划。</w:t>
      </w:r>
    </w:p>
    <w:p w14:paraId="45F432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第七百一十五条</w:t>
      </w:r>
      <w:r>
        <w:rPr>
          <w:rFonts w:hint="eastAsia" w:ascii="Times New Roman" w:hAnsi="Times New Roman" w:cs="仿宋_GB2312"/>
          <w:sz w:val="32"/>
          <w:szCs w:val="32"/>
        </w:rPr>
        <w:t>　国家加强对草原生态系统的调查。县级以上人民政府林业草原主管部门会同有关部门对草原的面积、等级、产草量、载畜量、生态系统稳定性等进行调查。</w:t>
      </w:r>
    </w:p>
    <w:p w14:paraId="76714EC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14:paraId="48478B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第七百一十六条</w:t>
      </w:r>
      <w:r>
        <w:rPr>
          <w:rFonts w:hint="eastAsia" w:ascii="Times New Roman" w:hAnsi="Times New Roman" w:cs="仿宋_GB2312"/>
          <w:sz w:val="32"/>
          <w:szCs w:val="32"/>
        </w:rPr>
        <w:t>　国家实行基本草原保护制度，依法将对维护生态安全、保障草原畜牧业健康发展具有最基本、最重要作用的草原划为基本草原，实行严格保护和管理，确保面积不减少、质量不下降、用途不改变。</w:t>
      </w:r>
    </w:p>
    <w:p w14:paraId="3CD5D3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第七百一十七条</w:t>
      </w:r>
      <w:r>
        <w:rPr>
          <w:rFonts w:hint="eastAsia" w:ascii="Times New Roman" w:hAnsi="Times New Roman" w:cs="仿宋_GB2312"/>
          <w:sz w:val="32"/>
          <w:szCs w:val="32"/>
        </w:rPr>
        <w:t>　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14:paraId="5AB3A5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第七百一十八条</w:t>
      </w:r>
      <w:r>
        <w:rPr>
          <w:rFonts w:hint="eastAsia" w:ascii="Times New Roman" w:hAnsi="Times New Roman" w:cs="仿宋_GB2312"/>
          <w:sz w:val="32"/>
          <w:szCs w:val="32"/>
        </w:rPr>
        <w:t>　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14:paraId="7D8C8DF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县级以上地方人民政府应当做好草原鼠害、病虫害和毒害草科学防治的组织管理工作。</w:t>
      </w:r>
    </w:p>
    <w:p w14:paraId="68DC6D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第七百一十九条</w:t>
      </w:r>
      <w:r>
        <w:rPr>
          <w:rFonts w:hint="eastAsia" w:ascii="Times New Roman" w:hAnsi="Times New Roman" w:cs="仿宋_GB2312"/>
          <w:sz w:val="32"/>
          <w:szCs w:val="32"/>
        </w:rPr>
        <w:t>　开发利用草原不得破坏草原野生动植物生存环境，不得损害草原生态系统的功能。</w:t>
      </w:r>
    </w:p>
    <w:p w14:paraId="7F4CC5A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实行以草定畜、草畜平衡制度，防止超载过牧。县级以上地方人民政府林业草原主管部门按照国务院林业草原主管部门制定的草原载畜量标准，结合当地实际情况，考虑野生动物生存繁衍合理需求，定期核定草原载畜量。</w:t>
      </w:r>
    </w:p>
    <w:p w14:paraId="45EC98C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国家对严重退化、沙化、盐碱化、石漠化的草原和生态脆弱区的草原，实行禁牧、休牧，对落实禁牧、休牧和草畜平衡的农牧民给予补助或者奖励。</w:t>
      </w:r>
    </w:p>
    <w:p w14:paraId="2CCDA1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第七百二十条</w:t>
      </w:r>
      <w:r>
        <w:rPr>
          <w:rFonts w:hint="eastAsia" w:ascii="Times New Roman" w:hAnsi="Times New Roman" w:cs="仿宋_GB2312"/>
          <w:sz w:val="32"/>
          <w:szCs w:val="32"/>
        </w:rPr>
        <w:t>　禁止开垦草原。对水土流失严重、有沙化趋势、需要改善生态环境的已垦草原，应当有计划、有步骤地退耕还草；已造成沙化、盐碱化、石漠化的，应当限期治理。</w:t>
      </w:r>
    </w:p>
    <w:p w14:paraId="540F523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禁止在荒漠、半荒漠和严重退化、沙化、盐碱化、石漠化、水土流失的草原以及生态脆弱区的草原上采挖植物和从事破坏草原植被的其他活动，法律、行政法规另有规定的除外。</w:t>
      </w:r>
    </w:p>
    <w:p w14:paraId="33D5AD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第七百二十一条</w:t>
      </w:r>
      <w:r>
        <w:rPr>
          <w:rFonts w:hint="eastAsia" w:ascii="Times New Roman" w:hAnsi="Times New Roman" w:cs="仿宋_GB2312"/>
          <w:sz w:val="32"/>
          <w:szCs w:val="32"/>
        </w:rPr>
        <w:t>　国家保护、修复和合理利用草原，在保护草原生态的基础上，引导科学开展草原生态旅游、生态教育、科研等活动，发挥草原生态价值。</w:t>
      </w:r>
    </w:p>
    <w:p w14:paraId="32CEDA17">
      <w:pPr>
        <w:rPr>
          <w:rFonts w:ascii="Times New Roman" w:hAnsi="Times New Roman" w:eastAsia="宋体" w:cs="宋体"/>
          <w:szCs w:val="32"/>
        </w:rPr>
      </w:pPr>
    </w:p>
    <w:p w14:paraId="52B76C71">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湿　　地</w:t>
      </w:r>
    </w:p>
    <w:p w14:paraId="32077832">
      <w:pPr>
        <w:rPr>
          <w:rFonts w:ascii="Times New Roman" w:hAnsi="Times New Roman" w:eastAsia="宋体" w:cs="宋体"/>
          <w:szCs w:val="32"/>
        </w:rPr>
      </w:pPr>
    </w:p>
    <w:p w14:paraId="22632D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第七百二十二条</w:t>
      </w:r>
      <w:r>
        <w:rPr>
          <w:rFonts w:hint="eastAsia" w:ascii="Times New Roman" w:hAnsi="Times New Roman" w:cs="仿宋_GB2312"/>
          <w:sz w:val="32"/>
          <w:szCs w:val="32"/>
        </w:rPr>
        <w:t>　国家坚持保护优先、严格管理、系统治理、科学修复、合理利用，完善湿地生态系统保护制度，发挥湿地涵养水源、调节气候、改善生态环境、维护生物多样性等多种生态功能，实现生态效益、社会效益、经济效益相统一。</w:t>
      </w:r>
    </w:p>
    <w:p w14:paraId="3DB627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第七百二十三条</w:t>
      </w:r>
      <w:r>
        <w:rPr>
          <w:rFonts w:hint="eastAsia" w:ascii="Times New Roman" w:hAnsi="Times New Roman" w:cs="仿宋_GB2312"/>
          <w:sz w:val="32"/>
          <w:szCs w:val="32"/>
        </w:rPr>
        <w:t>　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14:paraId="121E6D0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国务院林业草原主管部门会同国务院自然资源、水行政、住房城乡建设、生态环境、农业农村等主管部门建立湿地保护协作和信息通报机制。</w:t>
      </w:r>
    </w:p>
    <w:p w14:paraId="268B68A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14:paraId="6C5A82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第七百二十四条</w:t>
      </w:r>
      <w:r>
        <w:rPr>
          <w:rFonts w:hint="eastAsia" w:ascii="Times New Roman" w:hAnsi="Times New Roman" w:cs="仿宋_GB2312"/>
          <w:sz w:val="32"/>
          <w:szCs w:val="32"/>
        </w:rPr>
        <w:t>　国务院林业草原主管部门会同有关部门依法编制全国湿地保护规划。</w:t>
      </w:r>
    </w:p>
    <w:p w14:paraId="0DF076F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县级以上地方人民政府林业草原主管部门可以根据实际需要，会同有关部门编制本行政区域的湿地保护规划。</w:t>
      </w:r>
    </w:p>
    <w:p w14:paraId="245052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第七百二十五条</w:t>
      </w:r>
      <w:r>
        <w:rPr>
          <w:rFonts w:hint="eastAsia" w:ascii="Times New Roman" w:hAnsi="Times New Roman" w:cs="仿宋_GB2312"/>
          <w:sz w:val="32"/>
          <w:szCs w:val="32"/>
        </w:rPr>
        <w:t>　国务院自然资源主管部门应当会同国务院林业草原等有关部门对全国湿地类型、分布、面积、生物多样性、保护与利用情况等进行调查，建立统一的信息发布和共享机制。</w:t>
      </w:r>
    </w:p>
    <w:p w14:paraId="4A5505A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国务院林业草原主管部门应当按照监测技术规范开展国家重要湿地动态监测，并依据监测数据，对国家重要湿地生态状况进行评估，按照规定发布预警信息。</w:t>
      </w:r>
    </w:p>
    <w:p w14:paraId="4E63EE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第七百二十六条</w:t>
      </w:r>
      <w:r>
        <w:rPr>
          <w:rFonts w:hint="eastAsia" w:ascii="Times New Roman" w:hAnsi="Times New Roman" w:cs="仿宋_GB2312"/>
          <w:sz w:val="32"/>
          <w:szCs w:val="32"/>
        </w:rPr>
        <w:t>　国家按照生态区位、面积以及维护生态功能、生物多样性的重要程度，将湿地分为重要湿地和一般湿地，实行分级管理。</w:t>
      </w:r>
    </w:p>
    <w:p w14:paraId="28D38E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第七百二十七条</w:t>
      </w:r>
      <w:r>
        <w:rPr>
          <w:rFonts w:hint="eastAsia" w:ascii="Times New Roman" w:hAnsi="Times New Roman" w:cs="仿宋_GB2312"/>
          <w:sz w:val="32"/>
          <w:szCs w:val="32"/>
        </w:rPr>
        <w:t>　国家实行湿地面积总量管控制度，将湿地面积总量管控目标纳入湿地保护目标责任制。</w:t>
      </w:r>
    </w:p>
    <w:p w14:paraId="067661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第七百二十八条</w:t>
      </w:r>
      <w:r>
        <w:rPr>
          <w:rFonts w:hint="eastAsia" w:ascii="Times New Roman" w:hAnsi="Times New Roman" w:cs="仿宋_GB2312"/>
          <w:sz w:val="32"/>
          <w:szCs w:val="32"/>
        </w:rPr>
        <w:t>　国家严格控制占用湿地。确需占用的，应当依照《中华人民共和国湿地保护法》的规定办理相关手续。</w:t>
      </w:r>
    </w:p>
    <w:p w14:paraId="146E2330">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需要临时使用湿地的，应当依法办理相关手续，并不得修建永久性建筑物。临时使用湿地期满后，用地单位或者个人应当恢复湿地面积和生态条件。</w:t>
      </w:r>
    </w:p>
    <w:p w14:paraId="457600EE">
      <w:pPr>
        <w:ind w:firstLine="632" w:firstLineChars="200"/>
        <w:rPr>
          <w:rFonts w:ascii="Times New Roman" w:hAnsi="Times New Roman" w:cs="仿宋_GB2312"/>
          <w:sz w:val="32"/>
          <w:szCs w:val="32"/>
        </w:rPr>
      </w:pPr>
      <w:r>
        <w:rPr>
          <w:rFonts w:hint="eastAsia" w:ascii="Times New Roman" w:hAnsi="Times New Roman" w:cs="仿宋_GB2312"/>
          <w:sz w:val="32"/>
          <w:szCs w:val="32"/>
        </w:rPr>
        <w:t>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w:t>
      </w:r>
    </w:p>
    <w:p w14:paraId="6D67EA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第七百二十九条</w:t>
      </w:r>
      <w:r>
        <w:rPr>
          <w:rFonts w:hint="eastAsia" w:ascii="Times New Roman" w:hAnsi="Times New Roman" w:cs="仿宋_GB2312"/>
          <w:sz w:val="32"/>
          <w:szCs w:val="32"/>
        </w:rPr>
        <w:t>　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14:paraId="70CB067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地方人民政府对省级重要湿地和一般湿地利用活动进行分类指导，鼓励单位和个人开展符合湿地保护要求的生态旅游、生态农业、生态教育、自然体验等活动，适度控制种植养殖等湿地利用规模。</w:t>
      </w:r>
    </w:p>
    <w:p w14:paraId="755DA6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第七百三十条</w:t>
      </w:r>
      <w:r>
        <w:rPr>
          <w:rFonts w:hint="eastAsia" w:ascii="Times New Roman" w:hAnsi="Times New Roman" w:cs="仿宋_GB2312"/>
          <w:sz w:val="32"/>
          <w:szCs w:val="32"/>
        </w:rPr>
        <w:t>　禁止下列破坏湿地及其生态功能的行为：</w:t>
      </w:r>
    </w:p>
    <w:p w14:paraId="4AEAF378">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（一）开（围）垦、排干自然湿地，永久性截断自然湿地水源；</w:t>
      </w:r>
    </w:p>
    <w:p w14:paraId="225D8AA1">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（二）擅自填埋自然湿地，擅自采砂、采矿、取土；</w:t>
      </w:r>
    </w:p>
    <w:p w14:paraId="61516E2E">
      <w:pPr>
        <w:ind w:firstLine="632" w:firstLineChars="200"/>
        <w:rPr>
          <w:rFonts w:ascii="Times New Roman" w:hAnsi="Times New Roman" w:cs="仿宋_GB2312"/>
          <w:sz w:val="32"/>
          <w:szCs w:val="32"/>
        </w:rPr>
      </w:pPr>
      <w:r>
        <w:rPr>
          <w:rFonts w:hint="eastAsia" w:ascii="Times New Roman" w:hAnsi="Times New Roman" w:cs="仿宋_GB2312"/>
          <w:sz w:val="32"/>
          <w:szCs w:val="32"/>
        </w:rPr>
        <w:t>（三）排放不符合水污染物排放标准的工业废水、生活污水及其他污染湿地的废水、污水，倾倒、堆放、丢弃、抛撒、遗撒固体废物；</w:t>
      </w:r>
    </w:p>
    <w:p w14:paraId="6F2B36E9">
      <w:pPr>
        <w:ind w:firstLine="632" w:firstLineChars="200"/>
        <w:rPr>
          <w:rFonts w:ascii="Times New Roman" w:hAnsi="Times New Roman" w:cs="仿宋_GB2312"/>
          <w:sz w:val="32"/>
          <w:szCs w:val="32"/>
        </w:rPr>
      </w:pPr>
      <w:r>
        <w:rPr>
          <w:rFonts w:hint="eastAsia" w:ascii="Times New Roman" w:hAnsi="Times New Roman" w:cs="仿宋_GB2312"/>
          <w:sz w:val="32"/>
          <w:szCs w:val="32"/>
        </w:rPr>
        <w:t>（四）过度放牧或者滥采野生植物，过度捕捞或者灭绝式捕捞，过度施肥、投药、投饵等污染湿地的种植养殖行为；</w:t>
      </w:r>
    </w:p>
    <w:p w14:paraId="2F9F9064">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（五）其他破坏湿地及其生态功能的行为。</w:t>
      </w:r>
    </w:p>
    <w:p w14:paraId="3668F9AB">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不得擅自采伐湿地上生长的林木，确需采伐的应当依法办理采伐许可证。</w:t>
      </w:r>
    </w:p>
    <w:p w14:paraId="42A207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第七百三十一条</w:t>
      </w:r>
      <w:r>
        <w:rPr>
          <w:rFonts w:hint="eastAsia" w:ascii="Times New Roman" w:hAnsi="Times New Roman" w:cs="仿宋_GB2312"/>
          <w:sz w:val="32"/>
          <w:szCs w:val="32"/>
        </w:rPr>
        <w:t>　在红树林湿地禁止挖塘，禁止采伐、采挖、移植红树林或者过度采摘红树林种子，禁止投放、种植危害红树林生长的物种。因科研、医药或者红树林湿地保护等需要采伐、采挖、移植、采摘的，应当依照有关法律法规办理。</w:t>
      </w:r>
    </w:p>
    <w:p w14:paraId="663CC22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禁止在泥炭沼泽湿地开采泥炭或者擅自开采地下水；禁止将泥炭沼泽湿地蓄水向外排放，因防灾减灾需要的除外。</w:t>
      </w:r>
    </w:p>
    <w:p w14:paraId="582E3B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第七百三十二条</w:t>
      </w:r>
      <w:r>
        <w:rPr>
          <w:rFonts w:hint="eastAsia" w:ascii="Times New Roman" w:hAnsi="Times New Roman" w:cs="仿宋_GB2312"/>
          <w:sz w:val="32"/>
          <w:szCs w:val="32"/>
        </w:rPr>
        <w:t>　县级以上人民政府应当加强对国家重点保护野生动植物集中分布湿地的保护。任何单位和个人不得破坏鸟类和水生生物的生存环境。</w:t>
      </w:r>
    </w:p>
    <w:p w14:paraId="1CF8634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14:paraId="62C4E2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第七百三十三条</w:t>
      </w:r>
      <w:r>
        <w:rPr>
          <w:rFonts w:hint="eastAsia" w:ascii="Times New Roman" w:hAnsi="Times New Roman" w:cs="仿宋_GB2312"/>
          <w:sz w:val="32"/>
          <w:szCs w:val="32"/>
        </w:rPr>
        <w:t>　县级以上人民政府有关部门应当在各自职责范围内开展湿地有害生物监测工作，及时采取有效措施预防、控制、消除有害生物对湿地生态系统的危害。</w:t>
      </w:r>
    </w:p>
    <w:p w14:paraId="48CC9148">
      <w:pPr>
        <w:rPr>
          <w:rFonts w:ascii="Times New Roman" w:hAnsi="Times New Roman" w:eastAsia="宋体" w:cs="宋体"/>
          <w:szCs w:val="32"/>
        </w:rPr>
      </w:pPr>
    </w:p>
    <w:p w14:paraId="547F0BB7">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海洋、海岛</w:t>
      </w:r>
    </w:p>
    <w:p w14:paraId="0189C4F1">
      <w:pPr>
        <w:rPr>
          <w:rFonts w:ascii="Times New Roman" w:hAnsi="Times New Roman" w:eastAsia="宋体" w:cs="宋体"/>
          <w:szCs w:val="32"/>
        </w:rPr>
      </w:pPr>
    </w:p>
    <w:p w14:paraId="2A8A50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第七百三十四条</w:t>
      </w:r>
      <w:r>
        <w:rPr>
          <w:rFonts w:hint="eastAsia" w:ascii="Times New Roman" w:hAnsi="Times New Roman" w:cs="仿宋_GB2312"/>
          <w:sz w:val="32"/>
          <w:szCs w:val="32"/>
        </w:rPr>
        <w:t>　国家坚持保护优先、预防为主、源头防控、陆海统筹，加强海洋生态系统保护。</w:t>
      </w:r>
    </w:p>
    <w:p w14:paraId="6CBFE85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国家对海岛实行科学规划、保护优先、合理开发、永续利用。</w:t>
      </w:r>
    </w:p>
    <w:p w14:paraId="7BB115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第七百三十五条</w:t>
      </w:r>
      <w:r>
        <w:rPr>
          <w:rFonts w:hint="eastAsia" w:ascii="Times New Roman" w:hAnsi="Times New Roman" w:cs="仿宋_GB2312"/>
          <w:sz w:val="32"/>
          <w:szCs w:val="32"/>
        </w:rPr>
        <w:t>　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14:paraId="32D90D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第七百三十六条</w:t>
      </w:r>
      <w:r>
        <w:rPr>
          <w:rFonts w:hint="eastAsia" w:ascii="Times New Roman" w:hAnsi="Times New Roman" w:cs="仿宋_GB2312"/>
          <w:sz w:val="32"/>
          <w:szCs w:val="32"/>
        </w:rPr>
        <w:t>　国务院自然资源主管部门组织开展海洋资源调查和海洋生态预警监测，发布海洋生态预警监测警报和公报。其他负有海洋生态环境保护监督管理职责的部门和机构在各自职责范围内开展监测、监视。</w:t>
      </w:r>
    </w:p>
    <w:p w14:paraId="5658BA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第七百三十七条</w:t>
      </w:r>
      <w:r>
        <w:rPr>
          <w:rFonts w:hint="eastAsia" w:ascii="Times New Roman" w:hAnsi="Times New Roman" w:cs="仿宋_GB2312"/>
          <w:sz w:val="32"/>
          <w:szCs w:val="32"/>
        </w:rPr>
        <w:t>　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14:paraId="673F43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第七百三十八条</w:t>
      </w:r>
      <w:r>
        <w:rPr>
          <w:rFonts w:hint="eastAsia" w:ascii="Times New Roman" w:hAnsi="Times New Roman" w:cs="仿宋_GB2312"/>
          <w:sz w:val="32"/>
          <w:szCs w:val="32"/>
        </w:rPr>
        <w:t>　国家健全海洋生物多样性调查、监测、评估和保护体系，维护和修复重要海洋生态廊道，防止对海洋生物多样性的破坏。</w:t>
      </w:r>
    </w:p>
    <w:p w14:paraId="6DFCB2C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国家鼓励科学开展水生生物增殖放流，支持科学规划，因地制宜采取投放人工鱼礁和种植海藻场、海草床、珊瑚等措施，恢复海洋生物多样性，修复改善海洋生态。</w:t>
      </w:r>
    </w:p>
    <w:p w14:paraId="6B985A05">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开发利用海洋和海岸带资源，应当对重要海洋生态系统、生物物种、生物遗传资源实施有效保护，维护海洋生物多样性。</w:t>
      </w:r>
    </w:p>
    <w:p w14:paraId="3D67579F">
      <w:pPr>
        <w:ind w:firstLine="632" w:firstLineChars="200"/>
        <w:rPr>
          <w:rFonts w:ascii="Times New Roman" w:hAnsi="Times New Roman" w:cs="仿宋_GB2312"/>
          <w:sz w:val="32"/>
          <w:szCs w:val="32"/>
        </w:rPr>
      </w:pPr>
      <w:r>
        <w:rPr>
          <w:rFonts w:hint="eastAsia" w:ascii="Times New Roman" w:hAnsi="Times New Roman" w:cs="仿宋_GB2312"/>
          <w:sz w:val="32"/>
          <w:szCs w:val="32"/>
        </w:rPr>
        <w:t>引进海洋动植物物种，应当进行科学论证，避免对海洋生态系统造成危害。</w:t>
      </w:r>
    </w:p>
    <w:p w14:paraId="6B40040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国家积极参与国家管辖范围以外区域的海洋生物多样性养护和可持续利用。</w:t>
      </w:r>
    </w:p>
    <w:p w14:paraId="3DDA2E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第七百三十九条</w:t>
      </w:r>
      <w:r>
        <w:rPr>
          <w:rFonts w:hint="eastAsia" w:ascii="Times New Roman" w:hAnsi="Times New Roman" w:cs="仿宋_GB2312"/>
          <w:sz w:val="32"/>
          <w:szCs w:val="32"/>
        </w:rPr>
        <w:t>　国家严格保护海洋自然岸线，建立健全自然岸线控制制度。沿海省、自治区、直辖市人民政府负责划定严格保护岸线的范围并发布。</w:t>
      </w:r>
    </w:p>
    <w:p w14:paraId="54DAE2DC">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沿海地方各级人民政府应当加强海岸线分类保护与利用，保护修复自然岸线，促进人工岸线生态化，维护岸线岸滩稳定平衡，因地制宜、科学合理划定海岸建筑退缩线。</w:t>
      </w:r>
    </w:p>
    <w:p w14:paraId="7C75CDD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禁止违法占用、损害自然岸线。</w:t>
      </w:r>
    </w:p>
    <w:p w14:paraId="7F823B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第七百四十条</w:t>
      </w:r>
      <w:r>
        <w:rPr>
          <w:rFonts w:hint="eastAsia" w:ascii="Times New Roman" w:hAnsi="Times New Roman" w:cs="仿宋_GB2312"/>
          <w:sz w:val="32"/>
          <w:szCs w:val="32"/>
        </w:rPr>
        <w:t>　沿海地方各级人民政府应当结合当地生态环境的特点，建设海岸防护设施、沿海防护林、沿海城镇园林和绿地，对海岸侵蚀和海水入侵地区进行综合治理。</w:t>
      </w:r>
    </w:p>
    <w:p w14:paraId="446204A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禁止毁坏海岸防护设施、沿海防护林、沿海城镇园林和绿地。</w:t>
      </w:r>
    </w:p>
    <w:p w14:paraId="15048B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第七百四十一条</w:t>
      </w:r>
      <w:r>
        <w:rPr>
          <w:rFonts w:hint="eastAsia" w:ascii="Times New Roman" w:hAnsi="Times New Roman" w:cs="仿宋_GB2312"/>
          <w:sz w:val="32"/>
          <w:szCs w:val="32"/>
        </w:rPr>
        <w:t>　国家鼓励发展生态渔业，推广多种生态渔业生产方式，改善海洋生态状况，保护海洋生态环境。</w:t>
      </w:r>
    </w:p>
    <w:p w14:paraId="125A4D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第七百四十二条</w:t>
      </w:r>
      <w:r>
        <w:rPr>
          <w:rFonts w:hint="eastAsia" w:ascii="Times New Roman" w:hAnsi="Times New Roman" w:cs="仿宋_GB2312"/>
          <w:sz w:val="32"/>
          <w:szCs w:val="32"/>
        </w:rPr>
        <w:t>　国务院自然资源主管部门负责开展全国海洋生态灾害预防、风险评估和隐患排查治理。</w:t>
      </w:r>
    </w:p>
    <w:p w14:paraId="00798FAE">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沿海县级以上地方人民政府负责其管理海域的海洋生态灾害应对工作，采取必要的灾害预防、处置和灾后恢复措施，防止和减轻灾害影响。</w:t>
      </w:r>
    </w:p>
    <w:p w14:paraId="6D028509">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企业事业单位和其他生产经营者应当采取必要应对措施，防止海洋生态灾害扩大。</w:t>
      </w:r>
    </w:p>
    <w:p w14:paraId="0A26D5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第七百四十三条</w:t>
      </w:r>
      <w:r>
        <w:rPr>
          <w:rFonts w:hint="eastAsia" w:ascii="Times New Roman" w:hAnsi="Times New Roman" w:cs="仿宋_GB2312"/>
          <w:sz w:val="32"/>
          <w:szCs w:val="32"/>
        </w:rPr>
        <w:t>　国务院和沿海地方各级人民政府应当依照《中华人民共和国海岛保护法》等法律法规的规定采取措施，保护海岛的自然资源、自然景观以及自然遗迹、人文遗迹。</w:t>
      </w:r>
    </w:p>
    <w:p w14:paraId="64B62C1D">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开发海岛及周围海域的资源，应当采取严格的生态保护措施，不得造成海岛地形、岸滩、植被和海岛周围海域生态环境的损害。</w:t>
      </w:r>
    </w:p>
    <w:p w14:paraId="7C1ADC0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禁止改变自然保护区内海岛的海岸线。禁止砍伐海岛周边海域的红树林；禁止采挖、破坏珊瑚和珊瑚礁。</w:t>
      </w:r>
    </w:p>
    <w:p w14:paraId="18C6F1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第七百四十四条</w:t>
      </w:r>
      <w:r>
        <w:rPr>
          <w:rFonts w:hint="eastAsia" w:ascii="Times New Roman" w:hAnsi="Times New Roman" w:cs="仿宋_GB2312"/>
          <w:sz w:val="32"/>
          <w:szCs w:val="32"/>
        </w:rPr>
        <w:t>　有居民海岛的开发、建设应当遵守本法和有关生态环境法律法规的规定，保护海岛及其周边海域生态系统。</w:t>
      </w:r>
    </w:p>
    <w:p w14:paraId="25F6C403">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未经批准利用的无居民海岛，应当维持现状；可利用无居民海岛的开发利用，应当遵守国土空间规划，采取严格的生态保护措施，避免造成海岛及其周边海域生态系统破坏。</w:t>
      </w:r>
    </w:p>
    <w:p w14:paraId="767C1B8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国家对领海基点所在海岛、国防用途海岛、海洋自然保护区内的海岛等具有特殊用途或者特殊保护价值的海岛，实行特别保护。</w:t>
      </w:r>
    </w:p>
    <w:p w14:paraId="2A00E6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第七百四十五条</w:t>
      </w:r>
      <w:r>
        <w:rPr>
          <w:rFonts w:hint="eastAsia" w:ascii="Times New Roman" w:hAnsi="Times New Roman" w:cs="仿宋_GB2312"/>
          <w:sz w:val="32"/>
          <w:szCs w:val="32"/>
        </w:rPr>
        <w:t>　中华人民共和国缔结或者参加的与海洋生态环境保护有关的国际条约与本法有不同规定的，适用国际条约的规定；但是，中华人民共和国声明保留的条款除外。</w:t>
      </w:r>
    </w:p>
    <w:p w14:paraId="075B744F">
      <w:pPr>
        <w:rPr>
          <w:rFonts w:ascii="Times New Roman" w:hAnsi="Times New Roman" w:eastAsia="宋体" w:cs="宋体"/>
          <w:szCs w:val="32"/>
        </w:rPr>
      </w:pPr>
    </w:p>
    <w:p w14:paraId="45195DDC">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江河湖泊</w:t>
      </w:r>
    </w:p>
    <w:p w14:paraId="4E8A059A">
      <w:pPr>
        <w:rPr>
          <w:rFonts w:ascii="Times New Roman" w:hAnsi="Times New Roman" w:eastAsia="宋体" w:cs="宋体"/>
          <w:szCs w:val="32"/>
        </w:rPr>
      </w:pPr>
    </w:p>
    <w:p w14:paraId="61FE6A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第七百四十六条</w:t>
      </w:r>
      <w:r>
        <w:rPr>
          <w:rFonts w:hint="eastAsia" w:ascii="Times New Roman" w:hAnsi="Times New Roman" w:cs="仿宋_GB2312"/>
          <w:sz w:val="32"/>
          <w:szCs w:val="32"/>
        </w:rPr>
        <w:t>　国家加强对江河湖泊生态系统的严格保护，巩固提升江河湖泊生态系统的功能。</w:t>
      </w:r>
    </w:p>
    <w:p w14:paraId="7411D0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第七百四十七条</w:t>
      </w:r>
      <w:r>
        <w:rPr>
          <w:rFonts w:hint="eastAsia" w:ascii="Times New Roman" w:hAnsi="Times New Roman" w:cs="仿宋_GB2312"/>
          <w:sz w:val="32"/>
          <w:szCs w:val="32"/>
        </w:rPr>
        <w:t>　县级以上人民政府水行政、农业农村等主管部门在各自职责范围内负责江河湖泊生态系统的保护、管理等相关工作。</w:t>
      </w:r>
    </w:p>
    <w:p w14:paraId="0D16A5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第七百四十八条</w:t>
      </w:r>
      <w:r>
        <w:rPr>
          <w:rFonts w:hint="eastAsia" w:ascii="Times New Roman" w:hAnsi="Times New Roman" w:cs="仿宋_GB2312"/>
          <w:sz w:val="32"/>
          <w:szCs w:val="32"/>
        </w:rPr>
        <w:t>　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14:paraId="2CB1291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14:paraId="63DC0007">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重要江河和重要湖泊上游的水利水电、航运枢纽等工程应当将生态用水调度纳入日常运行调度规程，建立常规生态调度机制，保证江河湖泊生态流量和生态水位。</w:t>
      </w:r>
    </w:p>
    <w:p w14:paraId="107E92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第七百四十九条</w:t>
      </w:r>
      <w:r>
        <w:rPr>
          <w:rFonts w:hint="eastAsia" w:ascii="Times New Roman" w:hAnsi="Times New Roman" w:cs="仿宋_GB2312"/>
          <w:sz w:val="32"/>
          <w:szCs w:val="32"/>
        </w:rPr>
        <w:t>　国家对江河湖泊水域岸线等水生态空间实行分区管理，严格控制开发利用强度，最大程度保持岸线自然形态。沿江河湖泊土地开发利用和产业布局，应与岸线分区要求相衔接，并为经济社会可持续发展预留空间。</w:t>
      </w:r>
    </w:p>
    <w:p w14:paraId="528263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第七百五十条</w:t>
      </w:r>
      <w:r>
        <w:rPr>
          <w:rFonts w:hint="eastAsia" w:ascii="Times New Roman" w:hAnsi="Times New Roman" w:cs="仿宋_GB2312"/>
          <w:sz w:val="32"/>
          <w:szCs w:val="32"/>
        </w:rPr>
        <w:t>　国务院有关部门根据流域生态环境功能需要，明确流域生态环境保护要求，组织开展流域生态环境的承载能力监测、评价，实施流域生态环境的承载能力预警。</w:t>
      </w:r>
    </w:p>
    <w:p w14:paraId="472246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第七百五十一条</w:t>
      </w:r>
      <w:r>
        <w:rPr>
          <w:rFonts w:hint="eastAsia" w:ascii="Times New Roman" w:hAnsi="Times New Roman" w:cs="仿宋_GB2312"/>
          <w:sz w:val="32"/>
          <w:szCs w:val="32"/>
        </w:rPr>
        <w:t>　国家加强江河湖泊管理和保护，建立江河湖泊定期普查制度，按照规定实行江河湖泊名录管理，划定江河湖泊管理范围，实行严格保护。</w:t>
      </w:r>
    </w:p>
    <w:p w14:paraId="2FA4922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禁止非法侵占和违法利用、占用江河湖泊水域和岸线、围湖造地、围垦河道、填埋河湖。</w:t>
      </w:r>
    </w:p>
    <w:p w14:paraId="4231B3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第七百五十二条</w:t>
      </w:r>
      <w:r>
        <w:rPr>
          <w:rFonts w:hint="eastAsia" w:ascii="Times New Roman" w:hAnsi="Times New Roman" w:cs="仿宋_GB2312"/>
          <w:sz w:val="32"/>
          <w:szCs w:val="32"/>
        </w:rPr>
        <w:t>　国家科学实施水生生物增殖放流、栖息地修复、迁地保护、生态通道修复等措施，构建水生生物多样性保护网络，并对珍贵、濒危水生野生动植物实行重点保护。</w:t>
      </w:r>
    </w:p>
    <w:p w14:paraId="7516CAB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国家对水生生物产卵场、索饵场、越冬场和洄游通道等重要栖息地，实行严格的保护和管理。</w:t>
      </w:r>
    </w:p>
    <w:p w14:paraId="00F682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第七百五十三条</w:t>
      </w:r>
      <w:r>
        <w:rPr>
          <w:rFonts w:hint="eastAsia" w:ascii="Times New Roman" w:hAnsi="Times New Roman" w:cs="仿宋_GB2312"/>
          <w:sz w:val="32"/>
          <w:szCs w:val="32"/>
        </w:rPr>
        <w:t>　国家加大对重要江河湖泊生态保护的支持力度。县级以上地方人民政府应当根据流域生态功能需要，因地制宜建设人工湿地、水源涵养林、沿江河湖泊植被缓冲带和隔离带等生态治理与保护工程，整治黑臭水体，提高流域生态环境的承载能力。</w:t>
      </w:r>
    </w:p>
    <w:p w14:paraId="30412C5C">
      <w:pPr>
        <w:rPr>
          <w:rFonts w:ascii="Times New Roman" w:hAnsi="Times New Roman" w:eastAsia="宋体" w:cs="宋体"/>
          <w:szCs w:val="32"/>
        </w:rPr>
      </w:pPr>
    </w:p>
    <w:p w14:paraId="7F5CAC7D">
      <w:pPr>
        <w:jc w:val="center"/>
        <w:rPr>
          <w:rFonts w:ascii="Times New Roman" w:hAnsi="Times New Roman" w:eastAsia="宋体" w:cs="宋体"/>
          <w:szCs w:val="32"/>
        </w:rPr>
      </w:pPr>
      <w:r>
        <w:rPr>
          <w:rFonts w:hint="eastAsia" w:ascii="Times New Roman" w:hAnsi="Times New Roman" w:eastAsia="宋体" w:cs="宋体"/>
          <w:sz w:val="32"/>
          <w:szCs w:val="32"/>
          <w:lang w:val="en-US"/>
        </w:rPr>
        <w:t>第六节　荒　　漠</w:t>
      </w:r>
    </w:p>
    <w:p w14:paraId="457D5E75">
      <w:pPr>
        <w:rPr>
          <w:rFonts w:ascii="Times New Roman" w:hAnsi="Times New Roman" w:eastAsia="宋体" w:cs="宋体"/>
          <w:szCs w:val="32"/>
        </w:rPr>
      </w:pPr>
    </w:p>
    <w:p w14:paraId="06F8F4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第七百五十四条</w:t>
      </w:r>
      <w:r>
        <w:rPr>
          <w:rFonts w:hint="eastAsia" w:ascii="Times New Roman" w:hAnsi="Times New Roman" w:cs="仿宋_GB2312"/>
          <w:sz w:val="32"/>
          <w:szCs w:val="32"/>
        </w:rPr>
        <w:t>　国家加强干旱、半干旱地区自然形成的沙漠、砾漠、岩漠等原生荒漠及其生物群落的保护，坚持保护优先、统一规划、因地制宜，建立荒漠生态系统保护制度，发挥荒漠生态系统防风固沙、调节气候、调控水文、保育土壤、维护生物多样性等多种功能。</w:t>
      </w:r>
    </w:p>
    <w:p w14:paraId="4B977C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第七百五十五条</w:t>
      </w:r>
      <w:r>
        <w:rPr>
          <w:rFonts w:hint="eastAsia" w:ascii="Times New Roman" w:hAnsi="Times New Roman" w:cs="仿宋_GB2312"/>
          <w:sz w:val="32"/>
          <w:szCs w:val="32"/>
        </w:rPr>
        <w:t>　国务院林业草原主管部门负责荒漠生态系统保护工作。</w:t>
      </w:r>
    </w:p>
    <w:p w14:paraId="02DB35A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国务院自然资源、生态环境、水行政、农业农村、气象等有关部门在各自职责范围内共同做好荒漠生态系统保护工作。</w:t>
      </w:r>
    </w:p>
    <w:p w14:paraId="10200B7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有关地方人民政府组织林业草原和其他有关部门共同做好本行政区域荒漠生态系统保护工作。</w:t>
      </w:r>
    </w:p>
    <w:p w14:paraId="0C200C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第七百五十六条</w:t>
      </w:r>
      <w:r>
        <w:rPr>
          <w:rFonts w:hint="eastAsia" w:ascii="Times New Roman" w:hAnsi="Times New Roman" w:cs="仿宋_GB2312"/>
          <w:sz w:val="32"/>
          <w:szCs w:val="32"/>
        </w:rPr>
        <w:t>　县级以上人民政府及其有关部门根据实际需要编制生态保护相关规划时，应当科学规划荒漠生态系统保护利用的结构和布局，稳固和提升荒漠生态系统的功能。</w:t>
      </w:r>
    </w:p>
    <w:p w14:paraId="405C24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第七百五十七条</w:t>
      </w:r>
      <w:r>
        <w:rPr>
          <w:rFonts w:hint="eastAsia" w:ascii="Times New Roman" w:hAnsi="Times New Roman" w:cs="仿宋_GB2312"/>
          <w:sz w:val="32"/>
          <w:szCs w:val="32"/>
        </w:rPr>
        <w:t>　国家建立健全原生荒漠保护制度。地方人民政府及其有关部门应当采取措施，预防和控制人为活动对原生荒漠中原生植被、土壤、水、野生动物及其栖息地的扰动，加强地表结皮的保育，及时制止导致土地荒漠化的行为，并采取有效措施进行治理。</w:t>
      </w:r>
    </w:p>
    <w:p w14:paraId="2E49C6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第七百五十八条</w:t>
      </w:r>
      <w:r>
        <w:rPr>
          <w:rFonts w:hint="eastAsia" w:ascii="Times New Roman" w:hAnsi="Times New Roman" w:cs="仿宋_GB2312"/>
          <w:sz w:val="32"/>
          <w:szCs w:val="32"/>
        </w:rPr>
        <w:t>　国家对生态区位重要的原生荒漠实施封禁保护，促进荒漠植被自然修复，综合采用生物措施和工程措施提高荒漠生态系统稳定性。</w:t>
      </w:r>
    </w:p>
    <w:p w14:paraId="1CFF1F8B">
      <w:pPr>
        <w:rPr>
          <w:rFonts w:ascii="Times New Roman" w:hAnsi="Times New Roman" w:eastAsia="宋体" w:cs="宋体"/>
          <w:szCs w:val="32"/>
        </w:rPr>
      </w:pPr>
    </w:p>
    <w:p w14:paraId="5AB6322F">
      <w:pPr>
        <w:jc w:val="center"/>
        <w:rPr>
          <w:rFonts w:ascii="Times New Roman" w:hAnsi="Times New Roman" w:eastAsia="黑体" w:cs="黑体"/>
          <w:szCs w:val="32"/>
        </w:rPr>
      </w:pPr>
      <w:r>
        <w:rPr>
          <w:rFonts w:hint="eastAsia" w:ascii="Times New Roman" w:hAnsi="Times New Roman" w:eastAsia="黑体" w:cs="黑体"/>
          <w:szCs w:val="32"/>
        </w:rPr>
        <w:t>第三章　自然资源保护与可持续利用</w:t>
      </w:r>
    </w:p>
    <w:p w14:paraId="7908D861">
      <w:pPr>
        <w:rPr>
          <w:rFonts w:ascii="Times New Roman" w:hAnsi="Times New Roman" w:eastAsia="宋体" w:cs="宋体"/>
          <w:szCs w:val="32"/>
        </w:rPr>
      </w:pPr>
    </w:p>
    <w:p w14:paraId="23EBA3FE">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土地资源</w:t>
      </w:r>
    </w:p>
    <w:p w14:paraId="4741B1AC">
      <w:pPr>
        <w:rPr>
          <w:rFonts w:ascii="Times New Roman" w:hAnsi="Times New Roman" w:eastAsia="宋体" w:cs="宋体"/>
          <w:szCs w:val="32"/>
        </w:rPr>
      </w:pPr>
    </w:p>
    <w:p w14:paraId="4A5A60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第七百五十九条</w:t>
      </w:r>
      <w:r>
        <w:rPr>
          <w:rFonts w:hint="eastAsia" w:ascii="Times New Roman" w:hAnsi="Times New Roman" w:cs="仿宋_GB2312"/>
          <w:sz w:val="32"/>
          <w:szCs w:val="32"/>
        </w:rPr>
        <w:t>　十分珍惜、合理利用土地和切实保护耕地是我国的基本国策。</w:t>
      </w:r>
    </w:p>
    <w:p w14:paraId="16632BA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国家坚持实行最严格的耕地保护制度、最严格的节约集约用地制度，严守耕地保护红线。</w:t>
      </w:r>
    </w:p>
    <w:p w14:paraId="616A96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第七百六十条</w:t>
      </w:r>
      <w:r>
        <w:rPr>
          <w:rFonts w:hint="eastAsia" w:ascii="Times New Roman" w:hAnsi="Times New Roman" w:cs="仿宋_GB2312"/>
          <w:sz w:val="32"/>
          <w:szCs w:val="32"/>
        </w:rPr>
        <w:t>　国务院自然资源主管部门统一负责全国土地的管理和监督工作，国务院农业农村主管部门负责全国农村宅基地改革和管理有关工作。</w:t>
      </w:r>
    </w:p>
    <w:p w14:paraId="2CD6FF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第七百六十一条</w:t>
      </w:r>
      <w:r>
        <w:rPr>
          <w:rFonts w:hint="eastAsia" w:ascii="Times New Roman" w:hAnsi="Times New Roman" w:cs="仿宋_GB2312"/>
          <w:sz w:val="32"/>
          <w:szCs w:val="32"/>
        </w:rPr>
        <w:t>　国家建立土地调查、统计与监测制度。</w:t>
      </w:r>
    </w:p>
    <w:p w14:paraId="5F2309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第七百六十二条</w:t>
      </w:r>
      <w:r>
        <w:rPr>
          <w:rFonts w:hint="eastAsia" w:ascii="Times New Roman" w:hAnsi="Times New Roman" w:cs="仿宋_GB2312"/>
          <w:sz w:val="32"/>
          <w:szCs w:val="32"/>
        </w:rPr>
        <w:t>　地方各级人民政府应当按照国土空间规划，组织实施田、水、路、林、村综合整治，增加有效耕地面积，提高耕地质量，改善农业生产条件和生态环境。</w:t>
      </w:r>
    </w:p>
    <w:p w14:paraId="248E05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第七百六十三条</w:t>
      </w:r>
      <w:r>
        <w:rPr>
          <w:rFonts w:hint="eastAsia" w:ascii="Times New Roman" w:hAnsi="Times New Roman" w:cs="仿宋_GB2312"/>
          <w:sz w:val="32"/>
          <w:szCs w:val="32"/>
        </w:rPr>
        <w:t>　国家加强对土壤资源的保护和合理利用，减少开发利用对土壤生态系统和生物多样性的影响。</w:t>
      </w:r>
    </w:p>
    <w:p w14:paraId="187891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第七百六十四条</w:t>
      </w:r>
      <w:r>
        <w:rPr>
          <w:rFonts w:hint="eastAsia" w:ascii="Times New Roman" w:hAnsi="Times New Roman" w:cs="仿宋_GB2312"/>
          <w:sz w:val="32"/>
          <w:szCs w:val="32"/>
        </w:rPr>
        <w:t>　国家实行耕地数量、质量、生态一体保护。</w:t>
      </w:r>
    </w:p>
    <w:p w14:paraId="5AB10B8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国家建立耕地保护补偿制度，调动耕地保护责任主体保护耕地的积极性。</w:t>
      </w:r>
    </w:p>
    <w:p w14:paraId="1FF0CC8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国家建立耕地保护责任目标考核制度。</w:t>
      </w:r>
    </w:p>
    <w:p w14:paraId="0E1F8D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第七百六十五条</w:t>
      </w:r>
      <w:r>
        <w:rPr>
          <w:rFonts w:hint="eastAsia" w:ascii="Times New Roman" w:hAnsi="Times New Roman" w:cs="仿宋_GB2312"/>
          <w:sz w:val="32"/>
          <w:szCs w:val="32"/>
        </w:rPr>
        <w:t>　国家实行占用耕地补偿制度，严格控制各类占用耕地行为；确需占用耕地的，应当依法落实补充耕地责任。</w:t>
      </w:r>
    </w:p>
    <w:p w14:paraId="4CA9B90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国家建立严格的耕地质量建设和保护制度，加强高标准农田建设和退化耕地治理，促进耕地质量提升。</w:t>
      </w:r>
    </w:p>
    <w:p w14:paraId="585F6D4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国家建立耕地的生态保护与修复制度，鼓励采取生态修复措施，恢复和提升耕地生态功能，维持生态系统整体稳定。</w:t>
      </w:r>
    </w:p>
    <w:p w14:paraId="3B25CB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第七百六十六条</w:t>
      </w:r>
      <w:r>
        <w:rPr>
          <w:rFonts w:hint="eastAsia" w:ascii="Times New Roman" w:hAnsi="Times New Roman" w:cs="仿宋_GB2312"/>
          <w:sz w:val="32"/>
          <w:szCs w:val="32"/>
        </w:rPr>
        <w:t>　国家对永久基本农田实行特殊保护。永久基本农田经依法划定后，任何单位和个人不得擅自占用或者改变其用途。</w:t>
      </w:r>
    </w:p>
    <w:p w14:paraId="702287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第七百六十七条</w:t>
      </w:r>
      <w:r>
        <w:rPr>
          <w:rFonts w:hint="eastAsia" w:ascii="Times New Roman" w:hAnsi="Times New Roman" w:cs="仿宋_GB2312"/>
          <w:sz w:val="32"/>
          <w:szCs w:val="32"/>
        </w:rPr>
        <w:t>　国家实行科学、有效的黑土地保护政策，保障黑土地保护财政投入，综合采取工程、农艺、农机、生物等措施，保护黑土地的优良生产能力，确保黑土地总量不减少、功能不退化、质量有提升、产能可持续。</w:t>
      </w:r>
    </w:p>
    <w:p w14:paraId="15F5835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14:paraId="3B1A5965">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任何单位和个人不得破坏黑土地资源和生态环境。</w:t>
      </w:r>
    </w:p>
    <w:p w14:paraId="5020B4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第七百六十八条</w:t>
      </w:r>
      <w:r>
        <w:rPr>
          <w:rFonts w:hint="eastAsia" w:ascii="Times New Roman" w:hAnsi="Times New Roman" w:cs="仿宋_GB2312"/>
          <w:sz w:val="32"/>
          <w:szCs w:val="32"/>
        </w:rPr>
        <w:t>　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14:paraId="2F3E2B20">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建设项目使用土地的，应当节约集约利用土地，严格遵守生态环境保护要求，防止污染环境、破坏生态。</w:t>
      </w:r>
    </w:p>
    <w:p w14:paraId="18FF29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第七百六十九条</w:t>
      </w:r>
      <w:r>
        <w:rPr>
          <w:rFonts w:hint="eastAsia" w:ascii="Times New Roman" w:hAnsi="Times New Roman" w:cs="仿宋_GB2312"/>
          <w:sz w:val="32"/>
          <w:szCs w:val="32"/>
        </w:rPr>
        <w:t>　依照法律、行政法规的规定申请临时用地的，应当尽量不占或者少占耕地、避让永久基本农田，不得修建永久性建筑物。</w:t>
      </w:r>
    </w:p>
    <w:p w14:paraId="7B08C66F">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临时用地确需占用耕地的，应当按照规定恢复种植条件。</w:t>
      </w:r>
    </w:p>
    <w:p w14:paraId="2707DC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第七百七十条</w:t>
      </w:r>
      <w:r>
        <w:rPr>
          <w:rFonts w:hint="eastAsia" w:ascii="Times New Roman" w:hAnsi="Times New Roman" w:cs="仿宋_GB2312"/>
          <w:sz w:val="32"/>
          <w:szCs w:val="32"/>
        </w:rPr>
        <w:t>　具有重要生态功能的未利用地应当依法划入生态保护红线，实行严格保护。开垦未利用的土地，应当经过科学论证和评估，经依法批准后进行。</w:t>
      </w:r>
    </w:p>
    <w:p w14:paraId="5E06A6BA">
      <w:pPr>
        <w:rPr>
          <w:rFonts w:ascii="Times New Roman" w:hAnsi="Times New Roman" w:eastAsia="宋体" w:cs="宋体"/>
          <w:szCs w:val="32"/>
        </w:rPr>
      </w:pPr>
    </w:p>
    <w:p w14:paraId="57E57299">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矿产资源</w:t>
      </w:r>
    </w:p>
    <w:p w14:paraId="2F807DB1">
      <w:pPr>
        <w:rPr>
          <w:rFonts w:ascii="Times New Roman" w:hAnsi="Times New Roman" w:eastAsia="宋体" w:cs="宋体"/>
          <w:szCs w:val="32"/>
        </w:rPr>
      </w:pPr>
    </w:p>
    <w:p w14:paraId="7F18AC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第七百七十一条</w:t>
      </w:r>
      <w:r>
        <w:rPr>
          <w:rFonts w:hint="eastAsia" w:ascii="Times New Roman" w:hAnsi="Times New Roman" w:cs="仿宋_GB2312"/>
          <w:sz w:val="32"/>
          <w:szCs w:val="32"/>
        </w:rPr>
        <w:t>　矿产资源的勘查、开采以及矿区生态修复，应当坚持开发利用与保护并重，实现绿色发展。</w:t>
      </w:r>
    </w:p>
    <w:p w14:paraId="5548661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国家鼓励、支持矿业绿色低碳转型发展，加强绿色矿山建设。</w:t>
      </w:r>
    </w:p>
    <w:p w14:paraId="31A677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第七百七十二条</w:t>
      </w:r>
      <w:r>
        <w:rPr>
          <w:rFonts w:hint="eastAsia" w:ascii="Times New Roman" w:hAnsi="Times New Roman" w:cs="仿宋_GB2312"/>
          <w:sz w:val="32"/>
          <w:szCs w:val="32"/>
        </w:rPr>
        <w:t>　国家对矿产资源的勘查、开采实行统一规划、科学布局、综合勘查、合理开采和综合利用的方针。</w:t>
      </w:r>
    </w:p>
    <w:p w14:paraId="17B939BD">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各级人民政府应当依照《中华人民共和国矿产资源法》的规定，加强矿产资源保护工作。禁止以任何手段侵占或者破坏矿产资源。</w:t>
      </w:r>
    </w:p>
    <w:p w14:paraId="239D6CF3">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对国务院确定的特定战略性矿产资源，按照国家规定实行保护性开采。</w:t>
      </w:r>
    </w:p>
    <w:p w14:paraId="13CF93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第七百七十三条</w:t>
      </w:r>
      <w:r>
        <w:rPr>
          <w:rFonts w:hint="eastAsia" w:ascii="Times New Roman" w:hAnsi="Times New Roman" w:cs="仿宋_GB2312"/>
          <w:sz w:val="32"/>
          <w:szCs w:val="32"/>
        </w:rPr>
        <w:t>　矿业权出让合同应当明确矿区生态修复等有关要求。</w:t>
      </w:r>
    </w:p>
    <w:p w14:paraId="5FDD8201">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勘查、开采矿产资源，应当遵守本法和有关生态环境法律法规的规定，防止污染环境、破坏生态；应当采用先进适用、符合生态环境保护要求的技术、工艺、设备，不得使用国家明令淘汰的技术、工艺、设备。</w:t>
      </w:r>
    </w:p>
    <w:p w14:paraId="6C90F3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第七百七十四条</w:t>
      </w:r>
      <w:r>
        <w:rPr>
          <w:rFonts w:hint="eastAsia" w:ascii="Times New Roman" w:hAnsi="Times New Roman" w:cs="仿宋_GB2312"/>
          <w:sz w:val="32"/>
          <w:szCs w:val="32"/>
        </w:rPr>
        <w:t>　勘查活动结束后，探矿权人应当及时对勘查区域进行清理；破坏地表植被的，应当及时恢复。</w:t>
      </w:r>
    </w:p>
    <w:p w14:paraId="03D4CC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第七百七十五条</w:t>
      </w:r>
      <w:r>
        <w:rPr>
          <w:rFonts w:hint="eastAsia" w:ascii="Times New Roman" w:hAnsi="Times New Roman" w:cs="仿宋_GB2312"/>
          <w:sz w:val="32"/>
          <w:szCs w:val="32"/>
        </w:rPr>
        <w:t>　开采矿产资源，应当采取合理的开采顺序、开采方法；采取有效措施保护地下水资源，并优先使用矿井水；避免、减少对矿区森林、草原、耕地、湿地、江河湖泊、海洋等生态系统的破坏；加强对尾矿库建设、运行、闭库等活动的管理，防范生态环境风险。</w:t>
      </w:r>
    </w:p>
    <w:p w14:paraId="203F37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第七百七十六条</w:t>
      </w:r>
      <w:r>
        <w:rPr>
          <w:rFonts w:hint="eastAsia" w:ascii="Times New Roman" w:hAnsi="Times New Roman" w:cs="仿宋_GB2312"/>
          <w:sz w:val="32"/>
          <w:szCs w:val="32"/>
        </w:rPr>
        <w:t>　禁止在严格保护岸线范围内开采海砂。依法在其他区域开发利用海砂资源，应当采取严格措施，保护海洋生态。载运海砂资源应当持有合法来源证明；海砂开采者应当为载运海砂的船舶提供合法来源证明。</w:t>
      </w:r>
    </w:p>
    <w:p w14:paraId="009A97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第七百七十七条</w:t>
      </w:r>
      <w:r>
        <w:rPr>
          <w:rFonts w:hint="eastAsia" w:ascii="Times New Roman" w:hAnsi="Times New Roman" w:cs="仿宋_GB2312"/>
          <w:sz w:val="32"/>
          <w:szCs w:val="32"/>
        </w:rPr>
        <w:t>　国家依法保护煤炭资源，禁止任何乱采、滥挖等破坏煤炭资源的行为。</w:t>
      </w:r>
    </w:p>
    <w:p w14:paraId="74A306F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国家统筹推进采煤沉陷区综合治理，促进采煤沉陷区转型发展。</w:t>
      </w:r>
    </w:p>
    <w:p w14:paraId="44C5CB64">
      <w:pPr>
        <w:ind w:firstLine="632" w:firstLineChars="200"/>
        <w:rPr>
          <w:rFonts w:ascii="Times New Roman" w:hAnsi="Times New Roman" w:cs="仿宋_GB2312"/>
          <w:sz w:val="32"/>
          <w:szCs w:val="32"/>
        </w:rPr>
      </w:pPr>
      <w:r>
        <w:rPr>
          <w:rFonts w:hint="eastAsia" w:ascii="Times New Roman" w:hAnsi="Times New Roman" w:cs="仿宋_GB2312"/>
          <w:sz w:val="32"/>
          <w:szCs w:val="32"/>
        </w:rPr>
        <w:t>煤矿企业应当依法开展矿区生态环境综合治理，履行环境污染治理和生态修复义务。</w:t>
      </w:r>
    </w:p>
    <w:p w14:paraId="2646FE3C">
      <w:pPr>
        <w:rPr>
          <w:rFonts w:ascii="Times New Roman" w:hAnsi="Times New Roman" w:eastAsia="宋体" w:cs="宋体"/>
          <w:szCs w:val="32"/>
        </w:rPr>
      </w:pPr>
    </w:p>
    <w:p w14:paraId="61D18D46">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水资源</w:t>
      </w:r>
    </w:p>
    <w:p w14:paraId="7347433E">
      <w:pPr>
        <w:rPr>
          <w:rFonts w:ascii="Times New Roman" w:hAnsi="Times New Roman" w:eastAsia="宋体" w:cs="宋体"/>
          <w:szCs w:val="32"/>
        </w:rPr>
      </w:pPr>
    </w:p>
    <w:p w14:paraId="2840BC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第七百七十八条</w:t>
      </w:r>
      <w:r>
        <w:rPr>
          <w:rFonts w:hint="eastAsia" w:ascii="Times New Roman" w:hAnsi="Times New Roman" w:cs="仿宋_GB2312"/>
          <w:sz w:val="32"/>
          <w:szCs w:val="32"/>
        </w:rPr>
        <w:t>　保护、开发、利用、节约水资源和防治水害，应当全面规划、统筹兼顾、标本兼治、综合利用、讲求效益，实现水资源的可持续利用。</w:t>
      </w:r>
    </w:p>
    <w:p w14:paraId="05EE3B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第七百七十九条</w:t>
      </w:r>
      <w:r>
        <w:rPr>
          <w:rFonts w:hint="eastAsia" w:ascii="Times New Roman" w:hAnsi="Times New Roman" w:cs="仿宋_GB2312"/>
          <w:sz w:val="32"/>
          <w:szCs w:val="32"/>
        </w:rPr>
        <w:t>　国家厉行节水，坚持和落实节水优先方针，全面建设节水型社会。</w:t>
      </w:r>
    </w:p>
    <w:p w14:paraId="5DC8A915">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任何单位和个人都有节约用水的义务。</w:t>
      </w:r>
    </w:p>
    <w:p w14:paraId="58F435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第七百八十条</w:t>
      </w:r>
      <w:r>
        <w:rPr>
          <w:rFonts w:hint="eastAsia" w:ascii="Times New Roman" w:hAnsi="Times New Roman" w:cs="仿宋_GB2312"/>
          <w:sz w:val="32"/>
          <w:szCs w:val="32"/>
        </w:rPr>
        <w:t>　国家制定水资源综合规划，对水资源合理配置、有效保护和节约集约利用等作出总体安排。</w:t>
      </w:r>
    </w:p>
    <w:p w14:paraId="2CFAA4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第七百八十一条</w:t>
      </w:r>
      <w:r>
        <w:rPr>
          <w:rFonts w:hint="eastAsia" w:ascii="Times New Roman" w:hAnsi="Times New Roman" w:cs="仿宋_GB2312"/>
          <w:sz w:val="32"/>
          <w:szCs w:val="32"/>
        </w:rPr>
        <w:t>　国家对水资源实行流域管理与行政区域管理相结合的管理体制。</w:t>
      </w:r>
    </w:p>
    <w:p w14:paraId="5537928D">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国务院水行政主管部门负责全国水资源的统一管理和监督工作；国务院其他有关部门在各自职责范围内负责水资源保护、开发、利用、节约的有关工作。</w:t>
      </w:r>
    </w:p>
    <w:p w14:paraId="3AF4144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国务院水行政主管部门在国家确定的重要江河湖泊设立的流域管理机构及其所属管理机构，在所管辖的范围内行使法律、行政法规规定的和国务院水行政主管部门授予的水资源管理和监督职责。</w:t>
      </w:r>
    </w:p>
    <w:p w14:paraId="7B91D4E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县级以上地方人民政府水行政主管部门按照规定的权限，负责本行政区域水资源的统一管理和监督工作。</w:t>
      </w:r>
    </w:p>
    <w:p w14:paraId="26FC95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第七百八十二条</w:t>
      </w:r>
      <w:r>
        <w:rPr>
          <w:rFonts w:hint="eastAsia" w:ascii="Times New Roman" w:hAnsi="Times New Roman" w:cs="仿宋_GB2312"/>
          <w:sz w:val="32"/>
          <w:szCs w:val="32"/>
        </w:rPr>
        <w:t>　国家加强水文、水资源信息系统建设。县级以上人民政府水行政主管部门和流域管理机构应当加强对水资源的动态监测，提升水文监测预报预警能力。</w:t>
      </w:r>
    </w:p>
    <w:p w14:paraId="6BF72D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第七百八十三条</w:t>
      </w:r>
      <w:r>
        <w:rPr>
          <w:rFonts w:hint="eastAsia" w:ascii="Times New Roman" w:hAnsi="Times New Roman" w:cs="仿宋_GB2312"/>
          <w:sz w:val="32"/>
          <w:szCs w:val="32"/>
        </w:rPr>
        <w:t>　国家建立健全水功能区划制度。</w:t>
      </w:r>
    </w:p>
    <w:p w14:paraId="3100039F">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设区的市级以上地方人民政府生态环境主管部门和流域生态环境监督管理机构应当对水功能区的水生态环境质量状况进行监测，发现水生态环境质量未达到要求的，应当及时报告有关人民政府采取治理措施。</w:t>
      </w:r>
    </w:p>
    <w:p w14:paraId="599FD7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第七百八十四条</w:t>
      </w:r>
      <w:r>
        <w:rPr>
          <w:rFonts w:hint="eastAsia" w:ascii="Times New Roman" w:hAnsi="Times New Roman" w:cs="仿宋_GB2312"/>
          <w:sz w:val="32"/>
          <w:szCs w:val="32"/>
        </w:rPr>
        <w:t>　制定水资源开发、利用规划和调度水资源时，应当保障维持江河的合理流量和湖泊、水库以及地下水的合理水位，维护水体的自然净化能力。在干旱和半干旱地区开发、利用水资源，应当充分考虑生态用水需要。</w:t>
      </w:r>
    </w:p>
    <w:p w14:paraId="04F430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第七百八十五条</w:t>
      </w:r>
      <w:r>
        <w:rPr>
          <w:rFonts w:hint="eastAsia" w:ascii="Times New Roman" w:hAnsi="Times New Roman" w:cs="仿宋_GB2312"/>
          <w:sz w:val="32"/>
          <w:szCs w:val="32"/>
        </w:rPr>
        <w:t>　国家加强饮用水水源地保护，实行饮用水水源地名录管理，将饮用水水源地水量保障作为流域区域水量调度方案和调度计划的优先目标，严格取水管理，防止水源枯竭和水体污染，保证城乡居民饮用水安全。</w:t>
      </w:r>
    </w:p>
    <w:p w14:paraId="5D9090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第七百八十六条</w:t>
      </w:r>
      <w:r>
        <w:rPr>
          <w:rFonts w:hint="eastAsia" w:ascii="Times New Roman" w:hAnsi="Times New Roman" w:cs="仿宋_GB2312"/>
          <w:sz w:val="32"/>
          <w:szCs w:val="32"/>
        </w:rPr>
        <w:t>　国家加强地下水管理和保护，实行地下水取水总量控制和水位控制制度，划定地下水超采区，实施地下水超采综合治理，保障地下水可持续利用。</w:t>
      </w:r>
    </w:p>
    <w:p w14:paraId="0ADFB5C7">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省级人民政府水行政主管部门应当会同自然资源等有关部门，统筹考虑地下水超采区划定、地下水利用情况以及地质环境条件等因素，依法组织划定本行政区域地下水禁止开采区、限制开采区。</w:t>
      </w:r>
    </w:p>
    <w:p w14:paraId="44DBB2D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国家建立地下水储备制度。除特殊干旱年份以及发生重大突发事件外，不得动用地下水储备。</w:t>
      </w:r>
    </w:p>
    <w:p w14:paraId="118CAE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第七百八十七条</w:t>
      </w:r>
      <w:r>
        <w:rPr>
          <w:rFonts w:hint="eastAsia" w:ascii="Times New Roman" w:hAnsi="Times New Roman" w:cs="仿宋_GB2312"/>
          <w:sz w:val="32"/>
          <w:szCs w:val="32"/>
        </w:rPr>
        <w:t>　开发、利用水资源，应当坚持节约保护优先、兴利与除害相结合，兼顾上下游、左右岸、干支流和有关地区之间的利益，充分发挥水资源的综合效益，并服从防洪的总体安排。</w:t>
      </w:r>
    </w:p>
    <w:p w14:paraId="28BD42F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14:paraId="0397B1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第七百八十八条</w:t>
      </w:r>
      <w:r>
        <w:rPr>
          <w:rFonts w:hint="eastAsia" w:ascii="Times New Roman" w:hAnsi="Times New Roman" w:cs="仿宋_GB2312"/>
          <w:sz w:val="32"/>
          <w:szCs w:val="32"/>
        </w:rPr>
        <w:t>　国民经济和社会发展规划、国土空间总体规划的编制以及重大建设项目的布局，应当与当地水资源条件和防洪要求相适应，并进行科学论证。</w:t>
      </w:r>
    </w:p>
    <w:p w14:paraId="1D42847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国家建立健全涉及水资源开发利用的建设项目和有关规划水资源论证制度。</w:t>
      </w:r>
    </w:p>
    <w:p w14:paraId="7A79FB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第七百八十九条</w:t>
      </w:r>
      <w:r>
        <w:rPr>
          <w:rFonts w:hint="eastAsia" w:ascii="Times New Roman" w:hAnsi="Times New Roman" w:cs="仿宋_GB2312"/>
          <w:sz w:val="32"/>
          <w:szCs w:val="32"/>
        </w:rPr>
        <w:t>　国家鼓励、支持污水资源化利用，县级以上地方人民政府应当统筹规划、建设污水资源化利用基础设施。</w:t>
      </w:r>
    </w:p>
    <w:p w14:paraId="24AAB3C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县级以上地方人民政府应当根据当地水资源状况，加强污水处理回用，将再生水、集蓄雨水、海水及海水淡化水、矿井（坑）水、微咸水等非常规水纳入水资源统一配置，统筹规划、建设非常规水开发利用设施。</w:t>
      </w:r>
    </w:p>
    <w:p w14:paraId="424334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第七百九十条</w:t>
      </w:r>
      <w:r>
        <w:rPr>
          <w:rFonts w:hint="eastAsia" w:ascii="Times New Roman" w:hAnsi="Times New Roman" w:cs="仿宋_GB2312"/>
          <w:sz w:val="32"/>
          <w:szCs w:val="32"/>
        </w:rPr>
        <w:t>　县级以上人民政府组织实施调水工程，应当进行全面规划和科学论证，统筹兼顾调出区和调入区的用水安全和生态安全，加强对调入区的节水管理，优化水资源配置，提高水资源承载能力，防止对生态环境造成破坏。</w:t>
      </w:r>
    </w:p>
    <w:p w14:paraId="0FC842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第七百九十一条</w:t>
      </w:r>
      <w:r>
        <w:rPr>
          <w:rFonts w:hint="eastAsia" w:ascii="Times New Roman" w:hAnsi="Times New Roman" w:cs="仿宋_GB2312"/>
          <w:sz w:val="32"/>
          <w:szCs w:val="32"/>
        </w:rPr>
        <w:t>　开发、利用水资源，应当维护水体的生态功能，防止对水生态造成破坏。</w:t>
      </w:r>
    </w:p>
    <w:p w14:paraId="0151068D">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开发、利用水资源，应当优先满足城乡居民生活用水，保障基本生态用水、粮食安全用水，并统筹农业、工业、生态修复用水以及航运等需要。</w:t>
      </w:r>
    </w:p>
    <w:p w14:paraId="21923721">
      <w:pPr>
        <w:ind w:firstLine="632" w:firstLineChars="200"/>
        <w:rPr>
          <w:rFonts w:ascii="Times New Roman" w:hAnsi="Times New Roman" w:cs="仿宋_GB2312"/>
          <w:sz w:val="32"/>
          <w:szCs w:val="32"/>
        </w:rPr>
      </w:pPr>
      <w:r>
        <w:rPr>
          <w:rFonts w:hint="eastAsia" w:ascii="Times New Roman" w:hAnsi="Times New Roman" w:cs="仿宋_GB2312"/>
          <w:sz w:val="32"/>
          <w:szCs w:val="32"/>
        </w:rPr>
        <w:t>水工程应当加强水生生物保护，合理制定调度规程，在确保防洪、供水安全的前提下，开展适宜水生生物生长繁育需求的生态调度。</w:t>
      </w:r>
    </w:p>
    <w:p w14:paraId="62CAE5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第七百九十二条</w:t>
      </w:r>
      <w:r>
        <w:rPr>
          <w:rFonts w:hint="eastAsia" w:ascii="Times New Roman" w:hAnsi="Times New Roman" w:cs="仿宋_GB2312"/>
          <w:sz w:val="32"/>
          <w:szCs w:val="32"/>
        </w:rPr>
        <w:t>　国家对用水实行总量控制和定额管理相结合的制度，依照《中华人民共和国水法》的规定对水资源实行取水许可制度和有偿使用制度。</w:t>
      </w:r>
    </w:p>
    <w:p w14:paraId="39300F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第七百九十三条</w:t>
      </w:r>
      <w:r>
        <w:rPr>
          <w:rFonts w:hint="eastAsia" w:ascii="Times New Roman" w:hAnsi="Times New Roman" w:cs="仿宋_GB2312"/>
          <w:sz w:val="32"/>
          <w:szCs w:val="32"/>
        </w:rPr>
        <w:t>　国家大力推行节约用水措施，推广节约用水新技术、新工艺，发展节水型工业、农业和服务业，推进生活节水，加强生活废水循环利用。</w:t>
      </w:r>
    </w:p>
    <w:p w14:paraId="12898692">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各级人民政府应当采取措施，加强对节约用水的管理，建立节约用水技术开发推广体系，培育和发展节约用水产业。</w:t>
      </w:r>
    </w:p>
    <w:p w14:paraId="5ACB6B11">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新建、扩建、改建建设项目应当制定节水措施方案，配套建设节水设施。节水设施应当与主体工程同时设计、同时施工、同时投产使用。</w:t>
      </w:r>
    </w:p>
    <w:p w14:paraId="3328EA4A">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工业和服务业企业应当采用先进适用节水技术、工艺和设备，增加循环用水次数，提高水的重复利用率。</w:t>
      </w:r>
    </w:p>
    <w:p w14:paraId="732C6AC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县级以上人民政府及其有关部门应当推行节水灌溉方式和节水技术，提高农业用水效率，加强灌区建设和改造，发展节水型农业。</w:t>
      </w:r>
    </w:p>
    <w:p w14:paraId="005B148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县级以上地方人民政府应当全面推进节水型城市建设。城市绿化、道路清扫、车辆冲洗、建筑施工以及生态景观等用水，应当优先使用符合标准要求的再生水。</w:t>
      </w:r>
    </w:p>
    <w:p w14:paraId="49D6A20D">
      <w:pPr>
        <w:rPr>
          <w:rFonts w:ascii="Times New Roman" w:hAnsi="Times New Roman" w:eastAsia="宋体" w:cs="宋体"/>
          <w:szCs w:val="32"/>
        </w:rPr>
      </w:pPr>
    </w:p>
    <w:p w14:paraId="4099C11B">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渔业资源</w:t>
      </w:r>
    </w:p>
    <w:p w14:paraId="03062B3F">
      <w:pPr>
        <w:rPr>
          <w:rFonts w:ascii="Times New Roman" w:hAnsi="Times New Roman" w:eastAsia="宋体" w:cs="宋体"/>
          <w:szCs w:val="32"/>
        </w:rPr>
      </w:pPr>
    </w:p>
    <w:p w14:paraId="284148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第七百九十四条</w:t>
      </w:r>
      <w:r>
        <w:rPr>
          <w:rFonts w:hint="eastAsia" w:ascii="Times New Roman" w:hAnsi="Times New Roman" w:cs="仿宋_GB2312"/>
          <w:sz w:val="32"/>
          <w:szCs w:val="32"/>
        </w:rPr>
        <w:t>　渔业生产应当坚持养殖为主、适度捕捞，实现渔业资源的保护和可持续利用。</w:t>
      </w:r>
    </w:p>
    <w:p w14:paraId="79FE4EA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地方人民政府及其有关部门应当因地制宜采取改良水域条件、人工投放苗种、投放鱼巢、灌江纳苗、营救幼鱼、移植驯化、消除敌害、引种栽植等措施，增殖渔业资源。</w:t>
      </w:r>
    </w:p>
    <w:p w14:paraId="2616CE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第七百九十五条</w:t>
      </w:r>
      <w:r>
        <w:rPr>
          <w:rFonts w:hint="eastAsia" w:ascii="Times New Roman" w:hAnsi="Times New Roman" w:cs="仿宋_GB2312"/>
          <w:sz w:val="32"/>
          <w:szCs w:val="32"/>
        </w:rPr>
        <w:t>　国务院渔业渔政主管部门主管全国的渔业工作。县级以上地方人民政府渔业渔政主管部门主管本行政区域渔业工作。</w:t>
      </w:r>
    </w:p>
    <w:p w14:paraId="410D84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第七百九十六条</w:t>
      </w:r>
      <w:r>
        <w:rPr>
          <w:rFonts w:hint="eastAsia" w:ascii="Times New Roman" w:hAnsi="Times New Roman" w:cs="仿宋_GB2312"/>
          <w:sz w:val="32"/>
          <w:szCs w:val="32"/>
        </w:rPr>
        <w:t>　国家保护水产种质资源及其生存环境，并在具有较高经济价值和遗传育种价值的水产种质资源的主要生长繁育区域建立水产种质资源保护区。</w:t>
      </w:r>
    </w:p>
    <w:p w14:paraId="306A76BB">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未经省级以上人民政府渔业渔政主管部门批准，任何单位和个人不得在水产种质资源保护区内从事捕捞活动。</w:t>
      </w:r>
    </w:p>
    <w:p w14:paraId="44E58E40">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禁止非法占用或者破坏水产种质资源保护区。</w:t>
      </w:r>
    </w:p>
    <w:p w14:paraId="226B70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第七百九十七条</w:t>
      </w:r>
      <w:r>
        <w:rPr>
          <w:rFonts w:hint="eastAsia" w:ascii="Times New Roman" w:hAnsi="Times New Roman" w:cs="仿宋_GB2312"/>
          <w:sz w:val="32"/>
          <w:szCs w:val="32"/>
        </w:rPr>
        <w:t>　国家鼓励、支持因地制宜采取增殖放流、建设海洋牧场、投放人工鱼礁、种植海藻场或者海草床等措施，养护水生生物资源，修复、改善渔业水域生态环境。</w:t>
      </w:r>
    </w:p>
    <w:p w14:paraId="4EC7A6E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国家对具有较高经济价值的水生动植物资源实行重点保护。国家重点保护经济水生动植物资源名录，由国务院渔业渔政主管部门组织科学论证评估后制定并公布。</w:t>
      </w:r>
    </w:p>
    <w:p w14:paraId="7471F36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禁止向开放水域投放不符合生态要求的水生外来种、杂交种等水生生物。</w:t>
      </w:r>
    </w:p>
    <w:p w14:paraId="252187C7">
      <w:pPr>
        <w:ind w:firstLine="632" w:firstLineChars="200"/>
        <w:rPr>
          <w:rFonts w:ascii="Times New Roman" w:hAnsi="Times New Roman" w:cs="仿宋_GB2312"/>
          <w:sz w:val="32"/>
          <w:szCs w:val="32"/>
        </w:rPr>
      </w:pPr>
      <w:r>
        <w:rPr>
          <w:rFonts w:hint="eastAsia" w:ascii="Times New Roman" w:hAnsi="Times New Roman" w:cs="仿宋_GB2312"/>
          <w:sz w:val="32"/>
          <w:szCs w:val="32"/>
        </w:rPr>
        <w:t>在重要渔业水域开展建闸、筑坝、航道建设、港口建设等工程建设，对渔业资源有严重影响的，建设单位应当依法建造过鱼设施或者采取其他渔业资源保护措施。</w:t>
      </w:r>
    </w:p>
    <w:p w14:paraId="59E6F0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第七百九十八条</w:t>
      </w:r>
      <w:r>
        <w:rPr>
          <w:rFonts w:hint="eastAsia" w:ascii="Times New Roman" w:hAnsi="Times New Roman" w:cs="仿宋_GB2312"/>
          <w:sz w:val="32"/>
          <w:szCs w:val="32"/>
        </w:rPr>
        <w:t>　国家对水域、滩涂利用进行统一规划，确定可以用于养殖业的水域和滩涂，建立养殖水域、滩涂保护制度；单位和个人使用国家所有的水域、滩涂从事养殖生产的，应当依照《中华人民共和国渔业法》的规定取得养殖证。</w:t>
      </w:r>
    </w:p>
    <w:p w14:paraId="266D671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县级以上地方人民政府应当采取有效措施，加强对水产品生产基地和重要养殖水域、滩涂的保护。</w:t>
      </w:r>
    </w:p>
    <w:p w14:paraId="7CCA95C0">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从事养殖生产应当保护水域、滩涂生态环境，科学确定养殖密度和养殖规模，合理投饵、投饲、投药，养殖排放尾水应当符合有关污染物排放标准，不得破坏水域、滩涂的生态环境。</w:t>
      </w:r>
    </w:p>
    <w:p w14:paraId="5E6049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第七百九十九条</w:t>
      </w:r>
      <w:r>
        <w:rPr>
          <w:rFonts w:hint="eastAsia" w:ascii="Times New Roman" w:hAnsi="Times New Roman" w:cs="仿宋_GB2312"/>
          <w:sz w:val="32"/>
          <w:szCs w:val="32"/>
        </w:rPr>
        <w:t>　国家根据捕捞量低于渔业资源增长量的原则，确定渔业资源的总可捕捞量，实行捕捞限额制度。</w:t>
      </w:r>
    </w:p>
    <w:p w14:paraId="0AAED18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国家根据捕捞能力与渔业资源可捕捞量相适应的原则，确定渔业船网工具控制指标。</w:t>
      </w:r>
    </w:p>
    <w:p w14:paraId="056C8D1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国家对捕捞业实行捕捞许可证制度。从事捕捞作业的单位和个人，应当按照捕捞许可证规定的作业类型、场所、时限、渔具数量和捕捞限额等进行作业。</w:t>
      </w:r>
    </w:p>
    <w:p w14:paraId="6775496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捕捞有重要经济价值的水生动物苗种或者禁捕的怀卵亲本；捕捞作业时误捕的，应当及时放生；因科学研究、养殖、捕捞过坝、增殖放流或者其他特殊需要确需捕捞的，应当经省级以上人民政府渔业渔政主管部门批准，在指定的区域和时间内，按照限额捕捞。</w:t>
      </w:r>
    </w:p>
    <w:p w14:paraId="4CC07405">
      <w:pPr>
        <w:ind w:firstLine="632" w:firstLineChars="200"/>
        <w:rPr>
          <w:rFonts w:ascii="Times New Roman" w:hAnsi="Times New Roman" w:cs="仿宋_GB2312"/>
          <w:sz w:val="32"/>
          <w:szCs w:val="32"/>
        </w:rPr>
      </w:pPr>
      <w:r>
        <w:rPr>
          <w:rFonts w:hint="eastAsia" w:ascii="Times New Roman" w:hAnsi="Times New Roman" w:cs="仿宋_GB2312"/>
          <w:sz w:val="32"/>
          <w:szCs w:val="32"/>
        </w:rPr>
        <w:t>捕捞活动中误捕珍贵、濒危水生野生动物的，应当及时采取救护、处置措施，并报告渔业渔政主管部门。</w:t>
      </w:r>
    </w:p>
    <w:p w14:paraId="13754D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第八百条</w:t>
      </w:r>
      <w:r>
        <w:rPr>
          <w:rFonts w:hint="eastAsia" w:ascii="Times New Roman" w:hAnsi="Times New Roman" w:cs="仿宋_GB2312"/>
          <w:sz w:val="32"/>
          <w:szCs w:val="32"/>
        </w:rPr>
        <w:t>　各级人民政府应当采取有效措施，保护和改善渔业水域生态环境。</w:t>
      </w:r>
    </w:p>
    <w:p w14:paraId="099401C6">
      <w:pPr>
        <w:ind w:firstLine="632" w:firstLineChars="200"/>
        <w:rPr>
          <w:rFonts w:ascii="Times New Roman" w:hAnsi="Times New Roman" w:cs="仿宋_GB2312"/>
          <w:sz w:val="32"/>
          <w:szCs w:val="32"/>
        </w:rPr>
      </w:pPr>
      <w:r>
        <w:rPr>
          <w:rFonts w:hint="eastAsia" w:ascii="Times New Roman" w:hAnsi="Times New Roman" w:cs="仿宋_GB2312"/>
          <w:sz w:val="32"/>
          <w:szCs w:val="32"/>
        </w:rPr>
        <w:t>对用于渔业并兼有调蓄、灌溉等功能的水体，有关主管部门应当确定渔业资源保护和渔业生产所需的最低水位线。</w:t>
      </w:r>
    </w:p>
    <w:p w14:paraId="791E6AC0">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进行水下爆破、勘探、采砂、施工等作业，对渔业资源有严重影响的，作业单位应当事先同有关县级以上地方人民政府渔业渔政主管部门协商，采取措施，防止或者减少对渔业资源的损害。</w:t>
      </w:r>
    </w:p>
    <w:p w14:paraId="53EC68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第八百零一条</w:t>
      </w:r>
      <w:r>
        <w:rPr>
          <w:rFonts w:hint="eastAsia" w:ascii="Times New Roman" w:hAnsi="Times New Roman" w:cs="仿宋_GB2312"/>
          <w:sz w:val="32"/>
          <w:szCs w:val="32"/>
        </w:rPr>
        <w:t>　禁止违反禁渔区、禁渔期的规定从事捕捞活动。禁止渔业船舶违反禁渔区、禁渔期的规定航行、停泊。</w:t>
      </w:r>
    </w:p>
    <w:p w14:paraId="0B2541F1">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对违反前款规定的渔业船舶，任何单位和个人不得为其提供供油、供水、供冰等服务，不得代冻、转载、运输、收购、加工、销售其非法捕捞的渔获物。</w:t>
      </w:r>
    </w:p>
    <w:p w14:paraId="55BA531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禁止使用炸鱼、毒鱼、电鱼等破坏渔业资源和渔业水域生态环境的方法进行捕捞。禁止制造、销售、使用禁用的渔具。禁止使用小于最小网目尺寸的网具进行捕捞。捕捞的渔获物中幼鱼不得超过规定的比例。</w:t>
      </w:r>
    </w:p>
    <w:p w14:paraId="3F3EDE0B">
      <w:pPr>
        <w:rPr>
          <w:rFonts w:ascii="Times New Roman" w:hAnsi="Times New Roman" w:eastAsia="宋体" w:cs="宋体"/>
          <w:szCs w:val="32"/>
        </w:rPr>
      </w:pPr>
    </w:p>
    <w:p w14:paraId="5BC3234D">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其他自然资源</w:t>
      </w:r>
    </w:p>
    <w:p w14:paraId="14466A2F">
      <w:pPr>
        <w:rPr>
          <w:rFonts w:ascii="Times New Roman" w:hAnsi="Times New Roman" w:eastAsia="宋体" w:cs="宋体"/>
          <w:szCs w:val="32"/>
        </w:rPr>
      </w:pPr>
    </w:p>
    <w:p w14:paraId="7C57CE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第八百零二条</w:t>
      </w:r>
      <w:r>
        <w:rPr>
          <w:rFonts w:hint="eastAsia" w:ascii="Times New Roman" w:hAnsi="Times New Roman" w:cs="仿宋_GB2312"/>
          <w:sz w:val="32"/>
          <w:szCs w:val="32"/>
        </w:rPr>
        <w:t>　国家加强对林木、草原、野生动物和海洋资源等其他自然资源开发利用的管理，实现资源的保护与可持续利用。</w:t>
      </w:r>
    </w:p>
    <w:p w14:paraId="20A2B8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第八百零三条</w:t>
      </w:r>
      <w:r>
        <w:rPr>
          <w:rFonts w:hint="eastAsia" w:ascii="Times New Roman" w:hAnsi="Times New Roman" w:cs="仿宋_GB2312"/>
          <w:sz w:val="32"/>
          <w:szCs w:val="32"/>
        </w:rPr>
        <w:t>　国家实行林木采伐许可制度。采伐林地上的林木应当依法申请采伐许可证，并按照采伐许可证的规定进行采伐。非林地上的农田防护林、防风固沙林、护路林、护岸护堤林和城镇林木等的更新采伐，由有关主管部门按照规定管理。</w:t>
      </w:r>
    </w:p>
    <w:p w14:paraId="40DA35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第八百零四条</w:t>
      </w:r>
      <w:r>
        <w:rPr>
          <w:rFonts w:hint="eastAsia" w:ascii="Times New Roman" w:hAnsi="Times New Roman" w:cs="仿宋_GB2312"/>
          <w:sz w:val="32"/>
          <w:szCs w:val="32"/>
        </w:rPr>
        <w:t>　国家鼓励、支持人工草地建设、天然草原改良和饲草饲料基地建设，稳定、提高草原生产能力。</w:t>
      </w:r>
    </w:p>
    <w:p w14:paraId="392FFFA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县级以上人民政府应当按照草原保护、修复、利用规划加强草种基地建设，鼓励选育、引进、推广优良草品种。</w:t>
      </w:r>
    </w:p>
    <w:p w14:paraId="72B361EE">
      <w:pPr>
        <w:ind w:firstLine="632" w:firstLineChars="200"/>
        <w:rPr>
          <w:rFonts w:ascii="Times New Roman" w:hAnsi="Times New Roman" w:cs="仿宋_GB2312"/>
          <w:sz w:val="32"/>
          <w:szCs w:val="32"/>
        </w:rPr>
      </w:pPr>
      <w:r>
        <w:rPr>
          <w:rFonts w:hint="eastAsia" w:ascii="Times New Roman" w:hAnsi="Times New Roman" w:cs="仿宋_GB2312"/>
          <w:sz w:val="32"/>
          <w:szCs w:val="32"/>
        </w:rPr>
        <w:t>草原承包经营者应当合理利用草原，不得超过林业草原主管部门核定的载畜量，采取有效措施保持草畜平衡。</w:t>
      </w:r>
    </w:p>
    <w:p w14:paraId="69A63F74">
      <w:pPr>
        <w:ind w:firstLine="632" w:firstLineChars="200"/>
        <w:rPr>
          <w:rFonts w:ascii="Times New Roman" w:hAnsi="Times New Roman" w:cs="仿宋_GB2312"/>
          <w:sz w:val="32"/>
          <w:szCs w:val="32"/>
        </w:rPr>
      </w:pPr>
      <w:r>
        <w:rPr>
          <w:rFonts w:hint="eastAsia" w:ascii="Times New Roman" w:hAnsi="Times New Roman" w:cs="仿宋_GB2312"/>
          <w:sz w:val="32"/>
          <w:szCs w:val="32"/>
        </w:rPr>
        <w:t>牧区的草原承包经营者应当实行划区轮牧，合理配置畜群，均衡利用草原。</w:t>
      </w:r>
    </w:p>
    <w:p w14:paraId="4FF42C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第八百零五条</w:t>
      </w:r>
      <w:r>
        <w:rPr>
          <w:rFonts w:hint="eastAsia" w:ascii="Times New Roman" w:hAnsi="Times New Roman" w:cs="仿宋_GB2312"/>
          <w:sz w:val="32"/>
          <w:szCs w:val="32"/>
        </w:rPr>
        <w:t>　人工繁育野生动物，实行分类分级管理，严格保护和科学利用野生动物资源，并依法办理许可或者备案。</w:t>
      </w:r>
    </w:p>
    <w:p w14:paraId="639F626A">
      <w:pPr>
        <w:ind w:firstLine="632" w:firstLineChars="200"/>
        <w:rPr>
          <w:rFonts w:ascii="Times New Roman" w:hAnsi="Times New Roman" w:cs="仿宋_GB2312"/>
          <w:sz w:val="32"/>
          <w:szCs w:val="32"/>
        </w:rPr>
      </w:pPr>
      <w:r>
        <w:rPr>
          <w:rFonts w:hint="eastAsia" w:ascii="Times New Roman" w:hAnsi="Times New Roman" w:cs="仿宋_GB2312"/>
          <w:sz w:val="32"/>
          <w:szCs w:val="32"/>
        </w:rPr>
        <w:t>人工繁育野生动物应当使用人工繁育子代种源，建立物种系谱、繁育档案和个体数据。因物种保护目的确需采用野外种源的，应当遵守本法和《中华人民共和国野生动物保护法》有关猎捕野生动物的规定。</w:t>
      </w:r>
    </w:p>
    <w:p w14:paraId="0DC985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第八百零六条</w:t>
      </w:r>
      <w:r>
        <w:rPr>
          <w:rFonts w:hint="eastAsia" w:ascii="Times New Roman" w:hAnsi="Times New Roman" w:cs="仿宋_GB2312"/>
          <w:sz w:val="32"/>
          <w:szCs w:val="32"/>
        </w:rPr>
        <w:t>　开发利用海洋资源或者从事影响海洋生态环境的建设活动，应当根据国土空间规划科学合理布局，严格遵守国土空间用途管制要求，严守生态保护红线，不得造成海洋生态环境的损害。沿海省、自治区、直辖市人民政府应当加强对生态保护红线内人为活动的监督管理，定期评估保护成效。</w:t>
      </w:r>
    </w:p>
    <w:p w14:paraId="4E8AB95F">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新建、改建、扩建工程建设项目，应当采取有效措施，保护国家和地方重点保护的野生动植物及其生存环境，保护海洋水产资源，避免或者减轻对海洋生物的影响。</w:t>
      </w:r>
    </w:p>
    <w:p w14:paraId="1658306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国家严格管理填海、围海等改变海域自然属性的用海活动。沿海地方各级人民政府应当根据国土空间规划，保护和科学合理使用海域。</w:t>
      </w:r>
    </w:p>
    <w:p w14:paraId="736D0BA9">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海域的单位和个人应当依照《中华人民共和国海域使用管理法》的规定，保护和科学合理使用海域，不得擅自改变经批准的海域用途。海域使用权终止后，应当及时拆除可能造成海洋环境污染、生态破坏或者影响其他用海项目的用海设施和构筑物。</w:t>
      </w:r>
    </w:p>
    <w:p w14:paraId="678BDD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第八百零七条</w:t>
      </w:r>
      <w:r>
        <w:rPr>
          <w:rFonts w:hint="eastAsia" w:ascii="Times New Roman" w:hAnsi="Times New Roman" w:cs="仿宋_GB2312"/>
          <w:sz w:val="32"/>
          <w:szCs w:val="32"/>
        </w:rPr>
        <w:t>　国家加强对专属经济区和大陆架自然资源开发利用活动的管理。中华人民共和国主管机关依照《中华人民共和国专属经济区和大陆架法》的规定，有权采取必要的措施，防止、减少和控制对海洋生态环境的破坏。</w:t>
      </w:r>
    </w:p>
    <w:p w14:paraId="44FD20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第八百零八条</w:t>
      </w:r>
      <w:r>
        <w:rPr>
          <w:rFonts w:hint="eastAsia" w:ascii="Times New Roman" w:hAnsi="Times New Roman" w:cs="仿宋_GB2312"/>
          <w:sz w:val="32"/>
          <w:szCs w:val="32"/>
        </w:rPr>
        <w:t>　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14:paraId="527E5160">
      <w:pPr>
        <w:rPr>
          <w:rFonts w:ascii="Times New Roman" w:hAnsi="Times New Roman" w:eastAsia="宋体" w:cs="宋体"/>
          <w:szCs w:val="32"/>
        </w:rPr>
      </w:pPr>
    </w:p>
    <w:p w14:paraId="7913AA8E">
      <w:pPr>
        <w:jc w:val="center"/>
        <w:rPr>
          <w:rFonts w:ascii="Times New Roman" w:hAnsi="Times New Roman" w:eastAsia="黑体" w:cs="黑体"/>
          <w:szCs w:val="32"/>
        </w:rPr>
      </w:pPr>
      <w:r>
        <w:rPr>
          <w:rFonts w:hint="eastAsia" w:ascii="Times New Roman" w:hAnsi="Times New Roman" w:eastAsia="黑体" w:cs="黑体"/>
          <w:szCs w:val="32"/>
        </w:rPr>
        <w:t>第四章　物种保护</w:t>
      </w:r>
    </w:p>
    <w:p w14:paraId="1FFA30AB">
      <w:pPr>
        <w:rPr>
          <w:rFonts w:ascii="Times New Roman" w:hAnsi="Times New Roman" w:eastAsia="宋体" w:cs="宋体"/>
          <w:szCs w:val="32"/>
        </w:rPr>
      </w:pPr>
    </w:p>
    <w:p w14:paraId="0B636889">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野生动物保护</w:t>
      </w:r>
    </w:p>
    <w:p w14:paraId="56A25A2C">
      <w:pPr>
        <w:rPr>
          <w:rFonts w:ascii="Times New Roman" w:hAnsi="Times New Roman" w:eastAsia="宋体" w:cs="宋体"/>
          <w:szCs w:val="32"/>
        </w:rPr>
      </w:pPr>
    </w:p>
    <w:p w14:paraId="09DDEE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第八百零九条</w:t>
      </w:r>
      <w:r>
        <w:rPr>
          <w:rFonts w:hint="eastAsia" w:ascii="Times New Roman" w:hAnsi="Times New Roman" w:cs="仿宋_GB2312"/>
          <w:sz w:val="32"/>
          <w:szCs w:val="32"/>
        </w:rPr>
        <w:t>　本法规定保护的野生动物，是指珍贵、濒危的陆生、水生野生动物和有重要生态、科学、社会价值的陆生野生动物。</w:t>
      </w:r>
    </w:p>
    <w:p w14:paraId="79BA30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第八百一十条</w:t>
      </w:r>
      <w:r>
        <w:rPr>
          <w:rFonts w:hint="eastAsia" w:ascii="Times New Roman" w:hAnsi="Times New Roman" w:cs="仿宋_GB2312"/>
          <w:sz w:val="32"/>
          <w:szCs w:val="32"/>
        </w:rPr>
        <w:t>　国家加强野生动物保护，拯救珍贵、濒危野生动物，维护生物多样性和生态平衡。</w:t>
      </w:r>
    </w:p>
    <w:p w14:paraId="36577E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第八百一十一条</w:t>
      </w:r>
      <w:r>
        <w:rPr>
          <w:rFonts w:hint="eastAsia" w:ascii="Times New Roman" w:hAnsi="Times New Roman" w:cs="仿宋_GB2312"/>
          <w:sz w:val="32"/>
          <w:szCs w:val="32"/>
        </w:rPr>
        <w:t>　国务院林业草原、渔业渔政主管部门分别主管全国陆生、水生野生动物保护工作。</w:t>
      </w:r>
    </w:p>
    <w:p w14:paraId="40BABD3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县级以上地方人民政府对本行政区域野生动物保护工作负责，其林业草原、渔业渔政主管部门分别主管本行政区域陆生、水生野生动物保护工作。</w:t>
      </w:r>
    </w:p>
    <w:p w14:paraId="0B2BFBF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县级以上人民政府其他有关部门在各自职责范围内负责野生动物保护相关工作。</w:t>
      </w:r>
    </w:p>
    <w:p w14:paraId="5F8CA0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第八百一十二条</w:t>
      </w:r>
      <w:r>
        <w:rPr>
          <w:rFonts w:hint="eastAsia" w:ascii="Times New Roman" w:hAnsi="Times New Roman" w:cs="仿宋_GB2312"/>
          <w:sz w:val="32"/>
          <w:szCs w:val="32"/>
        </w:rPr>
        <w:t>　国家对野生动物实行分类分级保护。</w:t>
      </w:r>
    </w:p>
    <w:p w14:paraId="273F48B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国家对珍贵、濒危的野生动物实行重点保护。国家重点保护的野生动物分为一级保护野生动物和二级保护野生动物。</w:t>
      </w:r>
    </w:p>
    <w:p w14:paraId="60F59F9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国家重点保护野生动物，有重要生态、科学、社会价值的陆生野生动物，以及地方重点保护野生动物实行名录管理，定期论证评估，及时进行调整。</w:t>
      </w:r>
    </w:p>
    <w:p w14:paraId="070B29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第八百一十三条</w:t>
      </w:r>
      <w:r>
        <w:rPr>
          <w:rFonts w:hint="eastAsia" w:ascii="Times New Roman" w:hAnsi="Times New Roman" w:cs="仿宋_GB2312"/>
          <w:sz w:val="32"/>
          <w:szCs w:val="32"/>
        </w:rPr>
        <w:t>　县级以上人民政府野生动物保护主管部门应当加强信息技术应用，定期组织或者委托有关科学研究机构对野生动物及其栖息地状况进行调查、监测和评估，建立健全野生动物及其栖息地档案。</w:t>
      </w:r>
    </w:p>
    <w:p w14:paraId="3F7D2272">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各级野生动物保护主管部门应当监测外部因素对野生动物的影响，发现野生动物受到危害时，应当会同有关部门及时进行调查处理。</w:t>
      </w:r>
    </w:p>
    <w:p w14:paraId="768648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第八百一十四条</w:t>
      </w:r>
      <w:r>
        <w:rPr>
          <w:rFonts w:hint="eastAsia" w:ascii="Times New Roman" w:hAnsi="Times New Roman" w:cs="仿宋_GB2312"/>
          <w:sz w:val="32"/>
          <w:szCs w:val="32"/>
        </w:rPr>
        <w:t>　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14:paraId="0E6F63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第八百一十五条</w:t>
      </w:r>
      <w:r>
        <w:rPr>
          <w:rFonts w:hint="eastAsia" w:ascii="Times New Roman" w:hAnsi="Times New Roman" w:cs="仿宋_GB2312"/>
          <w:sz w:val="32"/>
          <w:szCs w:val="32"/>
        </w:rPr>
        <w:t>　国家保护野生动物及其栖息地。</w:t>
      </w:r>
    </w:p>
    <w:p w14:paraId="4EBCD6B2">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国务院野生动物保护主管部门应当会同有关部门，根据野生动物及其栖息地状况的调查、监测和评估结果，依法确定并发布野生动物重要栖息地名录。</w:t>
      </w:r>
    </w:p>
    <w:p w14:paraId="5FD73794">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上人民政府依法将野生动物重要栖息地划入自然保护地，保护、恢复和改善野生动物生存环境。对不具备划定自然保护地条件的，县级以上人民政府可以采取划定禁猎（渔）区、规定禁猎（渔）期等措施予以保护。</w:t>
      </w:r>
    </w:p>
    <w:p w14:paraId="213D118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禁止破坏野生动物栖息地，禁止或者限制在自然保护地内引入外来物种、营造单一纯林、过量施洒农药、产生高噪声、过度照明等人为干扰、威胁野生动物生息繁衍的行为。</w:t>
      </w:r>
    </w:p>
    <w:p w14:paraId="470965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第八百一十六条</w:t>
      </w:r>
      <w:r>
        <w:rPr>
          <w:rFonts w:hint="eastAsia" w:ascii="Times New Roman" w:hAnsi="Times New Roman" w:cs="仿宋_GB2312"/>
          <w:sz w:val="32"/>
          <w:szCs w:val="32"/>
        </w:rPr>
        <w:t>　县级以上人民政府及其有关部门在依法编制有关开发利用规划时，应当充分考虑野生动物及其栖息地保护的需要，分析、预测和评估规划实施可能对野生动物及其栖息地保护产生的整体影响，避免或者减少规划实施可能造成的不利后果。</w:t>
      </w:r>
    </w:p>
    <w:p w14:paraId="12E7B3C6">
      <w:pPr>
        <w:ind w:firstLine="632" w:firstLineChars="200"/>
        <w:rPr>
          <w:rFonts w:ascii="Times New Roman" w:hAnsi="Times New Roman" w:cs="仿宋_GB2312"/>
          <w:sz w:val="32"/>
          <w:szCs w:val="32"/>
        </w:rPr>
      </w:pPr>
      <w:r>
        <w:rPr>
          <w:rFonts w:hint="eastAsia" w:ascii="Times New Roman" w:hAnsi="Times New Roman" w:cs="仿宋_GB2312"/>
          <w:sz w:val="32"/>
          <w:szCs w:val="32"/>
        </w:rPr>
        <w:t>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14:paraId="74BB57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第八百一十七条</w:t>
      </w:r>
      <w:r>
        <w:rPr>
          <w:rFonts w:hint="eastAsia" w:ascii="Times New Roman" w:hAnsi="Times New Roman" w:cs="仿宋_GB2312"/>
          <w:sz w:val="32"/>
          <w:szCs w:val="32"/>
        </w:rPr>
        <w:t>　在自然保护地和禁猎（渔）区、禁猎（渔）期内，禁止猎捕以及其他妨碍野生动物生息繁衍的活动，法律法规另有规定的除外。</w:t>
      </w:r>
    </w:p>
    <w:p w14:paraId="73FA983D">
      <w:pPr>
        <w:ind w:firstLine="632" w:firstLineChars="200"/>
        <w:rPr>
          <w:rFonts w:ascii="Times New Roman" w:hAnsi="Times New Roman" w:cs="仿宋_GB2312"/>
          <w:sz w:val="32"/>
          <w:szCs w:val="32"/>
        </w:rPr>
      </w:pPr>
      <w:r>
        <w:rPr>
          <w:rFonts w:hint="eastAsia" w:ascii="Times New Roman" w:hAnsi="Times New Roman" w:cs="仿宋_GB2312"/>
          <w:sz w:val="32"/>
          <w:szCs w:val="32"/>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028256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第八百一十八条</w:t>
      </w:r>
      <w:r>
        <w:rPr>
          <w:rFonts w:hint="eastAsia" w:ascii="Times New Roman" w:hAnsi="Times New Roman" w:cs="仿宋_GB2312"/>
          <w:sz w:val="32"/>
          <w:szCs w:val="32"/>
        </w:rPr>
        <w:t>　禁止猎捕、杀害国家重点保护野生动物，因科学研究、种群调控、疫源疫病监测或者其他特殊情况需要猎捕的，应当依法申请特许猎捕证。</w:t>
      </w:r>
    </w:p>
    <w:p w14:paraId="3F5C6FA1">
      <w:pPr>
        <w:ind w:firstLine="632" w:firstLineChars="200"/>
        <w:rPr>
          <w:rFonts w:ascii="Times New Roman" w:hAnsi="Times New Roman" w:cs="仿宋_GB2312"/>
          <w:sz w:val="32"/>
          <w:szCs w:val="32"/>
        </w:rPr>
      </w:pPr>
      <w:r>
        <w:rPr>
          <w:rFonts w:hint="eastAsia" w:ascii="Times New Roman" w:hAnsi="Times New Roman" w:cs="仿宋_GB2312"/>
          <w:sz w:val="32"/>
          <w:szCs w:val="32"/>
        </w:rPr>
        <w:t>猎捕有重要生态、科学、社会价值的陆生野生动物和地方重点保护野生动物的，应当依法取得狩猎证，并服从猎捕量限额管理。</w:t>
      </w:r>
    </w:p>
    <w:p w14:paraId="299CBF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第八百一十九条</w:t>
      </w:r>
      <w:r>
        <w:rPr>
          <w:rFonts w:hint="eastAsia" w:ascii="Times New Roman" w:hAnsi="Times New Roman" w:cs="仿宋_GB2312"/>
          <w:sz w:val="32"/>
          <w:szCs w:val="32"/>
        </w:rPr>
        <w:t>　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14:paraId="6A540B3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前款规定以外的禁止使用的猎捕工具和方法，由县级以上地方人民政府规定并公布。</w:t>
      </w:r>
    </w:p>
    <w:p w14:paraId="0B6572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第八百二十条</w:t>
      </w:r>
      <w:r>
        <w:rPr>
          <w:rFonts w:hint="eastAsia" w:ascii="Times New Roman" w:hAnsi="Times New Roman" w:cs="仿宋_GB2312"/>
          <w:sz w:val="32"/>
          <w:szCs w:val="32"/>
        </w:rPr>
        <w:t>　社会公众应当增强保护野生动物和维护公共卫生安全的意识，防止野生动物源性传染病传播，抵制违法食用野生动物，养成文明健康的生活方式。</w:t>
      </w:r>
    </w:p>
    <w:p w14:paraId="106301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第八百二十一条</w:t>
      </w:r>
      <w:r>
        <w:rPr>
          <w:rFonts w:hint="eastAsia" w:ascii="Times New Roman" w:hAnsi="Times New Roman" w:cs="仿宋_GB2312"/>
          <w:sz w:val="32"/>
          <w:szCs w:val="32"/>
        </w:rPr>
        <w:t>　禁止出售、购买、利用国家重点保护野生动物及其制品。</w:t>
      </w:r>
    </w:p>
    <w:p w14:paraId="797221C2">
      <w:pPr>
        <w:ind w:firstLine="632" w:firstLineChars="200"/>
        <w:rPr>
          <w:rFonts w:ascii="Times New Roman" w:hAnsi="Times New Roman" w:cs="仿宋_GB2312"/>
          <w:sz w:val="32"/>
          <w:szCs w:val="32"/>
        </w:rPr>
      </w:pPr>
      <w:r>
        <w:rPr>
          <w:rFonts w:hint="eastAsia" w:ascii="Times New Roman" w:hAnsi="Times New Roman" w:cs="仿宋_GB2312"/>
          <w:sz w:val="32"/>
          <w:szCs w:val="32"/>
        </w:rPr>
        <w:t>因科学研究、人工繁育、公众展示展演、文物保护或者其他特殊情况，需要出售、购买、利用国家重点保护野生动物及其制品的，应当经依法批准，并按照规定取得和使用专用标识，保证可追溯。</w:t>
      </w:r>
    </w:p>
    <w:p w14:paraId="43C6F331">
      <w:pPr>
        <w:ind w:firstLine="632" w:firstLineChars="200"/>
        <w:rPr>
          <w:rFonts w:ascii="Times New Roman" w:hAnsi="Times New Roman" w:cs="仿宋_GB2312"/>
          <w:sz w:val="32"/>
          <w:szCs w:val="32"/>
        </w:rPr>
      </w:pPr>
      <w:r>
        <w:rPr>
          <w:rFonts w:hint="eastAsia" w:ascii="Times New Roman" w:hAnsi="Times New Roman" w:cs="仿宋_GB2312"/>
          <w:sz w:val="32"/>
          <w:szCs w:val="32"/>
        </w:rPr>
        <w:t>出售、利用有重要生态、科学、社会价值的陆生野生动物和地方重点保护野生动物及其制品的，应当提供狩猎、人工繁育、进出口等合法来源证明。</w:t>
      </w:r>
    </w:p>
    <w:p w14:paraId="469564AA">
      <w:pPr>
        <w:ind w:firstLine="632" w:firstLineChars="200"/>
        <w:rPr>
          <w:rFonts w:ascii="Times New Roman" w:hAnsi="Times New Roman" w:cs="仿宋_GB2312"/>
          <w:sz w:val="32"/>
          <w:szCs w:val="32"/>
        </w:rPr>
      </w:pPr>
      <w:r>
        <w:rPr>
          <w:rFonts w:hint="eastAsia" w:ascii="Times New Roman" w:hAnsi="Times New Roman" w:cs="仿宋_GB2312"/>
          <w:sz w:val="32"/>
          <w:szCs w:val="32"/>
        </w:rPr>
        <w:t>出售本条第二款、第三款规定的野生动物的，还应当依法附有检疫证明。</w:t>
      </w:r>
    </w:p>
    <w:p w14:paraId="60063BB8">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利用野生动物进行公众展示展演应当采取安全管理措施，并保障野生动物健康状态。</w:t>
      </w:r>
    </w:p>
    <w:p w14:paraId="670857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第八百二十二条</w:t>
      </w:r>
      <w:r>
        <w:rPr>
          <w:rFonts w:hint="eastAsia" w:ascii="Times New Roman" w:hAnsi="Times New Roman" w:cs="仿宋_GB2312"/>
          <w:sz w:val="32"/>
          <w:szCs w:val="32"/>
        </w:rPr>
        <w:t>　国家重点保护野生动物和有重要生态、科学、社会价值的陆生野生动物或者地方重点保护野生动物受到突发事件威胁时，当地人民政府应当及时采取应急救助措施。</w:t>
      </w:r>
    </w:p>
    <w:p w14:paraId="72E8C08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国家加强野生动物收容救护能力建设。县级以上人民政府野生动物保护主管部门应当按照国家规定组织开展野生动物收容救护工作，加强对社会组织开展野生动物收容救护工作的规范和指导。</w:t>
      </w:r>
    </w:p>
    <w:p w14:paraId="69E6E2A9">
      <w:pPr>
        <w:ind w:firstLine="632" w:firstLineChars="200"/>
        <w:rPr>
          <w:rFonts w:ascii="Times New Roman" w:hAnsi="Times New Roman" w:cs="仿宋_GB2312"/>
          <w:sz w:val="32"/>
          <w:szCs w:val="32"/>
        </w:rPr>
      </w:pPr>
      <w:r>
        <w:rPr>
          <w:rFonts w:hint="eastAsia" w:ascii="Times New Roman" w:hAnsi="Times New Roman" w:cs="仿宋_GB2312"/>
          <w:sz w:val="32"/>
          <w:szCs w:val="32"/>
        </w:rPr>
        <w:t>收容救护机构应当根据野生动物收容救护的实际需要，建立收容救护场所，配备相应的专业技术人员、救护工具、设备和药品等。</w:t>
      </w:r>
    </w:p>
    <w:p w14:paraId="3AAB3F7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禁止以野生动物收容救护为名买卖野生动物及其制品。</w:t>
      </w:r>
    </w:p>
    <w:p w14:paraId="00D7C1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第八百二十三条</w:t>
      </w:r>
      <w:r>
        <w:rPr>
          <w:rFonts w:hint="eastAsia" w:ascii="Times New Roman" w:hAnsi="Times New Roman" w:cs="仿宋_GB2312"/>
          <w:sz w:val="32"/>
          <w:szCs w:val="32"/>
        </w:rPr>
        <w:t>　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14:paraId="5CB4B1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第八百二十四条</w:t>
      </w:r>
      <w:r>
        <w:rPr>
          <w:rFonts w:hint="eastAsia" w:ascii="Times New Roman" w:hAnsi="Times New Roman" w:cs="仿宋_GB2312"/>
          <w:sz w:val="32"/>
          <w:szCs w:val="32"/>
        </w:rPr>
        <w:t>　外国人在我国对国家重点保护野生动物进行野外考察或者在野外拍摄电影、录像，应当经依法批准，并遵守有关法律法规的规定。</w:t>
      </w:r>
    </w:p>
    <w:p w14:paraId="4A9779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第八百二十五条</w:t>
      </w:r>
      <w:r>
        <w:rPr>
          <w:rFonts w:hint="eastAsia" w:ascii="Times New Roman" w:hAnsi="Times New Roman" w:cs="仿宋_GB2312"/>
          <w:sz w:val="32"/>
          <w:szCs w:val="32"/>
        </w:rPr>
        <w:t>　国家加强对野生动物遗传资源的保护，对濒危野生动物实施抢救性保护。</w:t>
      </w:r>
    </w:p>
    <w:p w14:paraId="6D2FA4D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国务院野生动物保护主管部门应当会同有关部门制定有关野生动物遗传资源保护和利用规划，建立国家野生动物遗传资源基因库，对原产我国的珍贵、濒危野生动物遗传资源实行重点保护。</w:t>
      </w:r>
    </w:p>
    <w:p w14:paraId="3F6AA65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14:paraId="31C156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第八百二十六条</w:t>
      </w:r>
      <w:r>
        <w:rPr>
          <w:rFonts w:hint="eastAsia" w:ascii="Times New Roman" w:hAnsi="Times New Roman" w:cs="仿宋_GB2312"/>
          <w:sz w:val="32"/>
          <w:szCs w:val="32"/>
        </w:rPr>
        <w:t>　中华人民共和国缔结或者参加的国际公约禁止或者限制贸易的野生动物或者其制品名录，由国家濒危物种进出口管理机构制定、调整并公布。</w:t>
      </w:r>
    </w:p>
    <w:p w14:paraId="0014B2DC">
      <w:pPr>
        <w:ind w:firstLine="632" w:firstLineChars="200"/>
        <w:rPr>
          <w:rFonts w:ascii="Times New Roman" w:hAnsi="Times New Roman" w:cs="仿宋_GB2312"/>
          <w:sz w:val="32"/>
          <w:szCs w:val="32"/>
        </w:rPr>
      </w:pPr>
      <w:r>
        <w:rPr>
          <w:rFonts w:hint="eastAsia" w:ascii="Times New Roman" w:hAnsi="Times New Roman" w:cs="仿宋_GB2312"/>
          <w:sz w:val="32"/>
          <w:szCs w:val="32"/>
        </w:rPr>
        <w:t>进出口列入前款名录的野生动物或者其制品，或者出口国家重点保护野生动物或者其制品的，应当经依法批准，并取得允许进出口证明书，凭允许进出口证明书办理海关手续。</w:t>
      </w:r>
    </w:p>
    <w:p w14:paraId="27B85E13">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涉及科学技术保密的野生动物物种的出口，按照国务院有关规定办理。</w:t>
      </w:r>
    </w:p>
    <w:p w14:paraId="0323D8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第八百二十七条</w:t>
      </w:r>
      <w:r>
        <w:rPr>
          <w:rFonts w:hint="eastAsia" w:ascii="Times New Roman" w:hAnsi="Times New Roman" w:cs="仿宋_GB2312"/>
          <w:sz w:val="32"/>
          <w:szCs w:val="32"/>
        </w:rPr>
        <w:t>　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14:paraId="7017F7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第八百二十八条</w:t>
      </w:r>
      <w:r>
        <w:rPr>
          <w:rFonts w:hint="eastAsia" w:ascii="Times New Roman" w:hAnsi="Times New Roman" w:cs="仿宋_GB2312"/>
          <w:sz w:val="32"/>
          <w:szCs w:val="32"/>
        </w:rPr>
        <w:t>　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14:paraId="4025B1FF">
      <w:pPr>
        <w:ind w:firstLine="632" w:firstLineChars="200"/>
        <w:rPr>
          <w:rFonts w:ascii="Times New Roman" w:hAnsi="Times New Roman" w:cs="仿宋_GB2312"/>
          <w:sz w:val="32"/>
          <w:szCs w:val="32"/>
        </w:rPr>
      </w:pPr>
      <w:r>
        <w:rPr>
          <w:rFonts w:hint="eastAsia" w:ascii="Times New Roman" w:hAnsi="Times New Roman" w:cs="仿宋_GB2312"/>
          <w:sz w:val="32"/>
          <w:szCs w:val="32"/>
        </w:rPr>
        <w:t>因保护珍贵、濒危的陆生、水生野生动物和有重要生态、科学、社会价值的陆生野生动物，造成人员伤亡、农作物或者其他财产损失的，依法给予补偿。</w:t>
      </w:r>
    </w:p>
    <w:p w14:paraId="10260215">
      <w:pPr>
        <w:ind w:firstLine="632" w:firstLineChars="200"/>
        <w:rPr>
          <w:rFonts w:ascii="Times New Roman" w:hAnsi="Times New Roman" w:cs="仿宋_GB2312"/>
          <w:sz w:val="32"/>
          <w:szCs w:val="32"/>
        </w:rPr>
      </w:pPr>
      <w:r>
        <w:rPr>
          <w:rFonts w:hint="eastAsia" w:ascii="Times New Roman" w:hAnsi="Times New Roman" w:cs="仿宋_GB2312"/>
          <w:sz w:val="32"/>
          <w:szCs w:val="32"/>
        </w:rPr>
        <w:t>在野生动物危及人身安全的紧急情况下，采取措施造成野生动物损害的，依法不承担法律责任。</w:t>
      </w:r>
    </w:p>
    <w:p w14:paraId="4E60D6A1">
      <w:pPr>
        <w:rPr>
          <w:rFonts w:ascii="Times New Roman" w:hAnsi="Times New Roman" w:eastAsia="宋体" w:cs="宋体"/>
          <w:szCs w:val="32"/>
        </w:rPr>
      </w:pPr>
    </w:p>
    <w:p w14:paraId="1A6DF0AA">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野生植物保护</w:t>
      </w:r>
    </w:p>
    <w:p w14:paraId="33A17F3A">
      <w:pPr>
        <w:rPr>
          <w:rFonts w:ascii="Times New Roman" w:hAnsi="Times New Roman" w:eastAsia="宋体" w:cs="宋体"/>
          <w:szCs w:val="32"/>
        </w:rPr>
      </w:pPr>
    </w:p>
    <w:p w14:paraId="089247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第八百二十九条</w:t>
      </w:r>
      <w:r>
        <w:rPr>
          <w:rFonts w:hint="eastAsia" w:ascii="Times New Roman" w:hAnsi="Times New Roman" w:cs="仿宋_GB2312"/>
          <w:sz w:val="32"/>
          <w:szCs w:val="32"/>
        </w:rPr>
        <w:t>　本法规定保护的野生植物，是指原生地天然生长的珍贵植物和原生地天然生长并具有重要经济、科学、文化价值的濒危、稀有植物。</w:t>
      </w:r>
    </w:p>
    <w:p w14:paraId="76E89A44">
      <w:pPr>
        <w:ind w:firstLine="632" w:firstLineChars="200"/>
        <w:rPr>
          <w:rFonts w:ascii="Times New Roman" w:hAnsi="Times New Roman" w:cs="仿宋_GB2312"/>
          <w:sz w:val="32"/>
          <w:szCs w:val="32"/>
        </w:rPr>
      </w:pPr>
      <w:r>
        <w:rPr>
          <w:rFonts w:hint="eastAsia" w:ascii="Times New Roman" w:hAnsi="Times New Roman" w:cs="仿宋_GB2312"/>
          <w:sz w:val="32"/>
          <w:szCs w:val="32"/>
        </w:rPr>
        <w:t>药用野生植物和城市园林、自然保护地内的野生植物的保护，同时适用有关法律法规的规定。</w:t>
      </w:r>
    </w:p>
    <w:p w14:paraId="4C6A16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第八百三十条</w:t>
      </w:r>
      <w:r>
        <w:rPr>
          <w:rFonts w:hint="eastAsia" w:ascii="Times New Roman" w:hAnsi="Times New Roman" w:cs="仿宋_GB2312"/>
          <w:sz w:val="32"/>
          <w:szCs w:val="32"/>
        </w:rPr>
        <w:t>　国家加强野生植物保护，严格管理我国野生植物采集、利用、对外提供等活动。</w:t>
      </w:r>
    </w:p>
    <w:p w14:paraId="5E6A51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第八百三十一条</w:t>
      </w:r>
      <w:r>
        <w:rPr>
          <w:rFonts w:hint="eastAsia" w:ascii="Times New Roman" w:hAnsi="Times New Roman" w:cs="仿宋_GB2312"/>
          <w:sz w:val="32"/>
          <w:szCs w:val="32"/>
        </w:rPr>
        <w:t>　国务院林业草原、农业农村主管部门在各自职责范围内分别主管全国野生植物保护和监督管理工作。</w:t>
      </w:r>
    </w:p>
    <w:p w14:paraId="0379062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国务院住房城乡建设主管部门负责城市园林内野生植物的监督管理工作。国务院生态环境主管部门负责监督全国野生植物保护工作。国务院其他有关部门在各自职责范围内负责野生植物保护相关工作。</w:t>
      </w:r>
    </w:p>
    <w:p w14:paraId="1A7700A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县级以上地方人民政府林业草原、农业农村主管部门在各自职责范围内分别主管本行政区域野生植物保护和监督管理工作。县级以上地方人民政府其他有关部门在各自职责范围内负责野生植物保护相关工作。</w:t>
      </w:r>
    </w:p>
    <w:p w14:paraId="0089A1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第八百三十二条</w:t>
      </w:r>
      <w:r>
        <w:rPr>
          <w:rFonts w:hint="eastAsia" w:ascii="Times New Roman" w:hAnsi="Times New Roman" w:cs="仿宋_GB2312"/>
          <w:sz w:val="32"/>
          <w:szCs w:val="32"/>
        </w:rPr>
        <w:t>　国家保护野生植物及其生长环境。禁止非法采集野生植物或者破坏其生长环境。</w:t>
      </w:r>
    </w:p>
    <w:p w14:paraId="7C4897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第八百三十三条</w:t>
      </w:r>
      <w:r>
        <w:rPr>
          <w:rFonts w:hint="eastAsia" w:ascii="Times New Roman" w:hAnsi="Times New Roman" w:cs="仿宋_GB2312"/>
          <w:sz w:val="32"/>
          <w:szCs w:val="32"/>
        </w:rPr>
        <w:t>　国家对野生植物实行分类分级保护。</w:t>
      </w:r>
    </w:p>
    <w:p w14:paraId="3E2A168C">
      <w:pPr>
        <w:ind w:firstLine="632" w:firstLineChars="200"/>
        <w:rPr>
          <w:rFonts w:ascii="Times New Roman" w:hAnsi="Times New Roman" w:cs="仿宋_GB2312"/>
          <w:sz w:val="32"/>
          <w:szCs w:val="32"/>
        </w:rPr>
      </w:pPr>
      <w:r>
        <w:rPr>
          <w:rFonts w:hint="eastAsia" w:ascii="Times New Roman" w:hAnsi="Times New Roman" w:cs="仿宋_GB2312"/>
          <w:sz w:val="32"/>
          <w:szCs w:val="32"/>
        </w:rPr>
        <w:t>野生植物分为国家重点保护野生植物和地方重点保护野生植物。国家重点保护野生植物分为国家一级保护野生植物和国家二级保护野生植物。</w:t>
      </w:r>
    </w:p>
    <w:p w14:paraId="4F179D6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国家重点保护野生植物、地方重点保护野生植物实行名录管理，并及时进行调整。</w:t>
      </w:r>
    </w:p>
    <w:p w14:paraId="465CC7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第八百三十四条</w:t>
      </w:r>
      <w:r>
        <w:rPr>
          <w:rFonts w:hint="eastAsia" w:ascii="Times New Roman" w:hAnsi="Times New Roman" w:cs="仿宋_GB2312"/>
          <w:sz w:val="32"/>
          <w:szCs w:val="32"/>
        </w:rPr>
        <w:t>　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14:paraId="7643906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禁止擅自移动或者破坏重点保护野生植物的保护设施和保护标志。</w:t>
      </w:r>
    </w:p>
    <w:p w14:paraId="3EFC30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第八百三十五条</w:t>
      </w:r>
      <w:r>
        <w:rPr>
          <w:rFonts w:hint="eastAsia" w:ascii="Times New Roman" w:hAnsi="Times New Roman" w:cs="仿宋_GB2312"/>
          <w:sz w:val="32"/>
          <w:szCs w:val="32"/>
        </w:rPr>
        <w:t>　各级野生植物保护主管部门和有关单位对生长受到威胁的国家重点保护野生植物和地方重点保护野生植物应当采取拯救措施，恢复其生长环境，必要时应当采取迁地保护、建立种质资源库和野外回归等措施。</w:t>
      </w:r>
    </w:p>
    <w:p w14:paraId="7BA797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第八百三十六条</w:t>
      </w:r>
      <w:r>
        <w:rPr>
          <w:rFonts w:hint="eastAsia" w:ascii="Times New Roman" w:hAnsi="Times New Roman" w:cs="仿宋_GB2312"/>
          <w:sz w:val="32"/>
          <w:szCs w:val="32"/>
        </w:rPr>
        <w:t>　国家建立健全野生植物迁地保护网络，逐步建立国家植物园体系。</w:t>
      </w:r>
    </w:p>
    <w:p w14:paraId="282ACC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第八百三十七条</w:t>
      </w:r>
      <w:r>
        <w:rPr>
          <w:rFonts w:hint="eastAsia" w:ascii="Times New Roman" w:hAnsi="Times New Roman" w:cs="仿宋_GB2312"/>
          <w:sz w:val="32"/>
          <w:szCs w:val="32"/>
        </w:rPr>
        <w:t>　国务院野生植物保护主管部门负责组织开展全国野生植物资源调查、监测、评估和信息发布工作。地方人民政府野生植物保护主管部门负责本行政区域相关工作。</w:t>
      </w:r>
    </w:p>
    <w:p w14:paraId="749FE26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点保护野生植物的生长受到危害时，野生植物保护主管部门应当会同其他有关部门调查并依法处理。</w:t>
      </w:r>
    </w:p>
    <w:p w14:paraId="57FB00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第八百三十八条</w:t>
      </w:r>
      <w:r>
        <w:rPr>
          <w:rFonts w:hint="eastAsia" w:ascii="Times New Roman" w:hAnsi="Times New Roman" w:cs="仿宋_GB2312"/>
          <w:sz w:val="32"/>
          <w:szCs w:val="32"/>
        </w:rPr>
        <w:t>　除因科学研究、人工培育、文化交流等特殊需要外，禁止采集国家一级保护野生植物。</w:t>
      </w:r>
    </w:p>
    <w:p w14:paraId="6F8202A0">
      <w:pPr>
        <w:ind w:firstLine="632" w:firstLineChars="200"/>
        <w:rPr>
          <w:rFonts w:ascii="Times New Roman" w:hAnsi="Times New Roman" w:cs="仿宋_GB2312"/>
          <w:sz w:val="32"/>
          <w:szCs w:val="32"/>
        </w:rPr>
      </w:pPr>
      <w:r>
        <w:rPr>
          <w:rFonts w:hint="eastAsia" w:ascii="Times New Roman" w:hAnsi="Times New Roman" w:cs="仿宋_GB2312"/>
          <w:sz w:val="32"/>
          <w:szCs w:val="32"/>
        </w:rPr>
        <w:t>采集国家一级、二级保护野生植物的，应当依法申请采集证。</w:t>
      </w:r>
    </w:p>
    <w:p w14:paraId="530BC224">
      <w:pPr>
        <w:ind w:firstLine="632" w:firstLineChars="200"/>
        <w:rPr>
          <w:rFonts w:ascii="Times New Roman" w:hAnsi="Times New Roman" w:cs="仿宋_GB2312"/>
          <w:sz w:val="32"/>
          <w:szCs w:val="32"/>
        </w:rPr>
      </w:pPr>
      <w:r>
        <w:rPr>
          <w:rFonts w:hint="eastAsia" w:ascii="Times New Roman" w:hAnsi="Times New Roman" w:cs="仿宋_GB2312"/>
          <w:sz w:val="32"/>
          <w:szCs w:val="32"/>
        </w:rPr>
        <w:t>采集城市园林、自然保护地内的国家重点保护野生植物的，须先征得城市园林、自然保护地管理机构同意，分别依照前两款的规定申请采集证。</w:t>
      </w:r>
    </w:p>
    <w:p w14:paraId="347D7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第八百三十九条</w:t>
      </w:r>
      <w:r>
        <w:rPr>
          <w:rFonts w:hint="eastAsia" w:ascii="Times New Roman" w:hAnsi="Times New Roman" w:cs="仿宋_GB2312"/>
          <w:sz w:val="32"/>
          <w:szCs w:val="32"/>
        </w:rPr>
        <w:t>　国家引导和规范具备条件的单位和个人依法开展野生植物人工培植活动。</w:t>
      </w:r>
    </w:p>
    <w:p w14:paraId="2FF249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第八百四十条</w:t>
      </w:r>
      <w:r>
        <w:rPr>
          <w:rFonts w:hint="eastAsia" w:ascii="Times New Roman" w:hAnsi="Times New Roman" w:cs="仿宋_GB2312"/>
          <w:sz w:val="32"/>
          <w:szCs w:val="32"/>
        </w:rPr>
        <w:t>　禁止出售、收购国家一级保护野生植物。</w:t>
      </w:r>
    </w:p>
    <w:p w14:paraId="064E6A50">
      <w:pPr>
        <w:ind w:firstLine="632" w:firstLineChars="200"/>
        <w:rPr>
          <w:rFonts w:ascii="Times New Roman" w:hAnsi="Times New Roman" w:cs="仿宋_GB2312"/>
          <w:sz w:val="32"/>
          <w:szCs w:val="32"/>
        </w:rPr>
      </w:pPr>
      <w:r>
        <w:rPr>
          <w:rFonts w:hint="eastAsia" w:ascii="Times New Roman" w:hAnsi="Times New Roman" w:cs="仿宋_GB2312"/>
          <w:sz w:val="32"/>
          <w:szCs w:val="32"/>
        </w:rPr>
        <w:t>出售、收购国家二级保护野生植物的，应当经依法批准。</w:t>
      </w:r>
    </w:p>
    <w:p w14:paraId="76826B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第八百四十一条</w:t>
      </w:r>
      <w:r>
        <w:rPr>
          <w:rFonts w:hint="eastAsia" w:ascii="Times New Roman" w:hAnsi="Times New Roman" w:cs="仿宋_GB2312"/>
          <w:sz w:val="32"/>
          <w:szCs w:val="32"/>
        </w:rPr>
        <w:t>　禁止外国人在中国境内采集或者收购国家重点保护野生植物及其种质资源。</w:t>
      </w:r>
    </w:p>
    <w:p w14:paraId="2D3681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第八百四十二条</w:t>
      </w:r>
      <w:r>
        <w:rPr>
          <w:rFonts w:hint="eastAsia" w:ascii="Times New Roman" w:hAnsi="Times New Roman" w:cs="仿宋_GB2312"/>
          <w:sz w:val="32"/>
          <w:szCs w:val="32"/>
        </w:rPr>
        <w:t>　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14:paraId="41B0066F">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禁止出口未定名的或者新发现并有重要价值的野生植物及其制品。</w:t>
      </w:r>
    </w:p>
    <w:p w14:paraId="18E155D6">
      <w:pPr>
        <w:rPr>
          <w:rFonts w:ascii="Times New Roman" w:hAnsi="Times New Roman" w:eastAsia="宋体" w:cs="宋体"/>
          <w:szCs w:val="32"/>
        </w:rPr>
      </w:pPr>
    </w:p>
    <w:p w14:paraId="2B9744E2">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外来入侵物种防控</w:t>
      </w:r>
    </w:p>
    <w:p w14:paraId="46464E24">
      <w:pPr>
        <w:rPr>
          <w:rFonts w:ascii="Times New Roman" w:hAnsi="Times New Roman" w:eastAsia="宋体" w:cs="宋体"/>
          <w:szCs w:val="32"/>
        </w:rPr>
      </w:pPr>
    </w:p>
    <w:p w14:paraId="652816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第八百四十三条</w:t>
      </w:r>
      <w:r>
        <w:rPr>
          <w:rFonts w:hint="eastAsia" w:ascii="Times New Roman" w:hAnsi="Times New Roman" w:cs="仿宋_GB2312"/>
          <w:sz w:val="32"/>
          <w:szCs w:val="32"/>
        </w:rPr>
        <w:t>　本法所称外来入侵物种，是指境外传入定殖并对生态系统、物种及其栖息生长环境带来威胁或者危害，影响我国生态环境，损害农林牧渔业可持续发展和生物多样性的外来物种。</w:t>
      </w:r>
    </w:p>
    <w:p w14:paraId="2300D5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第八百四十四条</w:t>
      </w:r>
      <w:r>
        <w:rPr>
          <w:rFonts w:hint="eastAsia" w:ascii="Times New Roman" w:hAnsi="Times New Roman" w:cs="仿宋_GB2312"/>
          <w:sz w:val="32"/>
          <w:szCs w:val="32"/>
        </w:rPr>
        <w:t>　国家坚持风险预防、源头管控、综合治理、协同配合、公众参与，完善外来物种入侵防控体系，加强外来入侵物种防控管理，保护生物多样性，维护国家生物安全。</w:t>
      </w:r>
    </w:p>
    <w:p w14:paraId="69D723D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国家严厉打击非法引入外来物种行为。任何单位和个人不得违反《中华人民共和国生物安全法》、《中华人民共和国野生动物保护法》等法律法规的规定，擅自引进、释放或者丢弃外来物种。</w:t>
      </w:r>
    </w:p>
    <w:p w14:paraId="0F344D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第八百四十五条</w:t>
      </w:r>
      <w:r>
        <w:rPr>
          <w:rFonts w:hint="eastAsia" w:ascii="Times New Roman" w:hAnsi="Times New Roman" w:cs="仿宋_GB2312"/>
          <w:sz w:val="32"/>
          <w:szCs w:val="32"/>
        </w:rPr>
        <w:t>　国务院农业农村主管部门会同有关部门建立外来入侵物种防控协调机制，统筹全国外来入侵物种防控工作，协调解决重大问题。</w:t>
      </w:r>
    </w:p>
    <w:p w14:paraId="10C24D00">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省级人民政府农业农村主管部门会同有关部门建立外来入侵物种防控协调机制，组织开展本行政区域外来入侵物种防控工作。</w:t>
      </w:r>
    </w:p>
    <w:p w14:paraId="7FBC175E">
      <w:pPr>
        <w:ind w:firstLine="632" w:firstLineChars="200"/>
        <w:rPr>
          <w:rFonts w:ascii="Times New Roman" w:hAnsi="Times New Roman" w:cs="仿宋_GB2312"/>
          <w:sz w:val="32"/>
          <w:szCs w:val="32"/>
        </w:rPr>
      </w:pPr>
      <w:r>
        <w:rPr>
          <w:rFonts w:hint="eastAsia" w:ascii="Times New Roman" w:hAnsi="Times New Roman" w:cs="仿宋_GB2312"/>
          <w:sz w:val="32"/>
          <w:szCs w:val="32"/>
        </w:rPr>
        <w:t>海关完善境外风险预警和应急处理机制，强化入境货物、运输工具、寄递物品、旅客行李、跨境电商、边民互市等渠道外来入侵物种的口岸检疫监督管理。</w:t>
      </w:r>
    </w:p>
    <w:p w14:paraId="0996577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县级以上地方人民政府依法对本行政区域外来入侵物种防控工作负责，组织、协调、督促有关部门依法履行外来入侵物种防控管理职责。</w:t>
      </w:r>
    </w:p>
    <w:p w14:paraId="1D77BA9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县级以上地方人民政府农业农村、林业草原、自然资源、生态环境以及其他有关部门在各自职责范围内负责外来入侵物种的监督管理工作。</w:t>
      </w:r>
    </w:p>
    <w:p w14:paraId="0DF314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第八百四十六条</w:t>
      </w:r>
      <w:r>
        <w:rPr>
          <w:rFonts w:hint="eastAsia" w:ascii="Times New Roman" w:hAnsi="Times New Roman" w:cs="仿宋_GB2312"/>
          <w:sz w:val="32"/>
          <w:szCs w:val="32"/>
        </w:rPr>
        <w:t>　国务院农业农村主管部门会同有关部门制定完善外来入侵物种名录，实行动态调整和分类分级管理，建立外来入侵物种数据库，制定外来入侵物种风险评估、监测预警、防控治理等技术规范。</w:t>
      </w:r>
    </w:p>
    <w:p w14:paraId="53172E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第八百四十七条</w:t>
      </w:r>
      <w:r>
        <w:rPr>
          <w:rFonts w:hint="eastAsia" w:ascii="Times New Roman" w:hAnsi="Times New Roman" w:cs="仿宋_GB2312"/>
          <w:sz w:val="32"/>
          <w:szCs w:val="32"/>
        </w:rPr>
        <w:t>　国务院农业农村、自然资源、生态环境、海关、林业草原等有关部门建立健全应急处置机制，组织制定相关领域外来入侵物种突发事件应急预案。</w:t>
      </w:r>
    </w:p>
    <w:p w14:paraId="0CECF3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第八百四十八条</w:t>
      </w:r>
      <w:r>
        <w:rPr>
          <w:rFonts w:hint="eastAsia" w:ascii="Times New Roman" w:hAnsi="Times New Roman" w:cs="仿宋_GB2312"/>
          <w:sz w:val="32"/>
          <w:szCs w:val="32"/>
        </w:rPr>
        <w:t>　国家加强外来物种引入审批管理。因品种培育等特殊需要从境外引进农作物和林草种子苗木、水产苗种等外来物种的，应当依法办理进口审批与检疫审批。</w:t>
      </w:r>
    </w:p>
    <w:p w14:paraId="640E3E97">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属于首次引进的，引进单位应当就引进物种对生态环境的潜在影响进行风险分析，并向审批部门提交风险评估报告。审批部门应当及时组织开展审查评估。</w:t>
      </w:r>
    </w:p>
    <w:p w14:paraId="5FA823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第八百四十九条</w:t>
      </w:r>
      <w:r>
        <w:rPr>
          <w:rFonts w:hint="eastAsia" w:ascii="Times New Roman" w:hAnsi="Times New Roman" w:cs="仿宋_GB2312"/>
          <w:sz w:val="32"/>
          <w:szCs w:val="32"/>
        </w:rPr>
        <w:t>　国务院农业农村主管部门会同有关部门建立外来入侵物种普查制度，掌握我国外来入侵物种的种类数量、分布范围、危害程度等情况。</w:t>
      </w:r>
    </w:p>
    <w:p w14:paraId="33A528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第八百五十条</w:t>
      </w:r>
      <w:r>
        <w:rPr>
          <w:rFonts w:hint="eastAsia" w:ascii="Times New Roman" w:hAnsi="Times New Roman" w:cs="仿宋_GB2312"/>
          <w:sz w:val="32"/>
          <w:szCs w:val="32"/>
        </w:rPr>
        <w:t>　国务院农业农村主管部门会同有关部门建立外来入侵物种监测制度，构建全国外来入侵物种监测网络，在各自职责范围内布设监测站点，组织开展常态化监测和信息共享。</w:t>
      </w:r>
    </w:p>
    <w:p w14:paraId="06BF10C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县级以上地方人民政府农业农村主管部门和有关部门在各自职责范围内开展本行政区域外来入侵物种监测工作。</w:t>
      </w:r>
    </w:p>
    <w:p w14:paraId="1E47A5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第八百五十一条</w:t>
      </w:r>
      <w:r>
        <w:rPr>
          <w:rFonts w:hint="eastAsia" w:ascii="Times New Roman" w:hAnsi="Times New Roman" w:cs="仿宋_GB2312"/>
          <w:sz w:val="32"/>
          <w:szCs w:val="32"/>
        </w:rPr>
        <w:t>　国家加强外来入侵物种口岸防控。</w:t>
      </w:r>
    </w:p>
    <w:p w14:paraId="21E6F672">
      <w:pPr>
        <w:ind w:firstLine="632" w:firstLineChars="200"/>
        <w:rPr>
          <w:rFonts w:ascii="Times New Roman" w:hAnsi="Times New Roman" w:cs="仿宋_GB2312"/>
          <w:sz w:val="32"/>
          <w:szCs w:val="32"/>
        </w:rPr>
      </w:pPr>
      <w:r>
        <w:rPr>
          <w:rFonts w:hint="eastAsia" w:ascii="Times New Roman" w:hAnsi="Times New Roman" w:cs="仿宋_GB2312"/>
          <w:sz w:val="32"/>
          <w:szCs w:val="32"/>
        </w:rPr>
        <w:t>输入动物、动物产品、植物种子苗木及其他繁殖材料的，应当依照《中华人民共和国进出境动植物检疫法》的规定，事先提出申请，办理检疫审批手续。</w:t>
      </w:r>
    </w:p>
    <w:p w14:paraId="7A2431EC">
      <w:pPr>
        <w:ind w:firstLine="632" w:firstLineChars="200"/>
        <w:rPr>
          <w:rFonts w:ascii="Times New Roman" w:hAnsi="Times New Roman" w:cs="仿宋_GB2312"/>
          <w:sz w:val="32"/>
          <w:szCs w:val="32"/>
        </w:rPr>
      </w:pPr>
      <w:r>
        <w:rPr>
          <w:rFonts w:hint="eastAsia" w:ascii="Times New Roman" w:hAnsi="Times New Roman" w:cs="仿宋_GB2312"/>
          <w:sz w:val="32"/>
          <w:szCs w:val="32"/>
        </w:rPr>
        <w:t>输入动植物、动植物产品和其他检疫物，应当在进境口岸实施检疫。未经海关同意，不得卸离运输工具。输入动植物，需隔离检疫的，在海关指定的隔离场所检疫。</w:t>
      </w:r>
    </w:p>
    <w:p w14:paraId="41F3A7F6">
      <w:pPr>
        <w:ind w:firstLine="632" w:firstLineChars="200"/>
        <w:rPr>
          <w:rFonts w:ascii="Times New Roman" w:hAnsi="Times New Roman" w:cs="仿宋_GB2312"/>
          <w:sz w:val="32"/>
          <w:szCs w:val="32"/>
        </w:rPr>
      </w:pPr>
      <w:r>
        <w:rPr>
          <w:rFonts w:hint="eastAsia" w:ascii="Times New Roman" w:hAnsi="Times New Roman" w:cs="仿宋_GB2312"/>
          <w:sz w:val="32"/>
          <w:szCs w:val="32"/>
        </w:rPr>
        <w:t>输入动物，经检疫合格的，准予进境。输入植物、动植物产品和其他检疫物，经检疫合格或者经除害处理合格的，准予进境。</w:t>
      </w:r>
    </w:p>
    <w:p w14:paraId="23FE30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第八百五十二条</w:t>
      </w:r>
      <w:r>
        <w:rPr>
          <w:rFonts w:hint="eastAsia" w:ascii="Times New Roman" w:hAnsi="Times New Roman" w:cs="仿宋_GB2312"/>
          <w:sz w:val="32"/>
          <w:szCs w:val="32"/>
        </w:rPr>
        <w:t>　国务院农业农村、自然资源、生态环境、林业草原等有关部门在各自职责范围内研究制定本领域外来入侵物种防控策略措施，指导地方开展防控。</w:t>
      </w:r>
    </w:p>
    <w:p w14:paraId="4A473C4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14:paraId="17973336">
      <w:pPr>
        <w:rPr>
          <w:rFonts w:ascii="Times New Roman" w:hAnsi="Times New Roman" w:eastAsia="宋体" w:cs="宋体"/>
          <w:szCs w:val="32"/>
        </w:rPr>
      </w:pPr>
    </w:p>
    <w:p w14:paraId="4BDB2468">
      <w:pPr>
        <w:jc w:val="center"/>
        <w:rPr>
          <w:rFonts w:ascii="Times New Roman" w:hAnsi="Times New Roman" w:eastAsia="黑体" w:cs="黑体"/>
          <w:szCs w:val="32"/>
        </w:rPr>
      </w:pPr>
      <w:r>
        <w:rPr>
          <w:rFonts w:hint="eastAsia" w:ascii="Times New Roman" w:hAnsi="Times New Roman" w:eastAsia="黑体" w:cs="黑体"/>
          <w:szCs w:val="32"/>
        </w:rPr>
        <w:t>第五章　重要地理单元保护</w:t>
      </w:r>
    </w:p>
    <w:p w14:paraId="4817D98B">
      <w:pPr>
        <w:rPr>
          <w:rFonts w:ascii="Times New Roman" w:hAnsi="Times New Roman" w:eastAsia="宋体" w:cs="宋体"/>
          <w:szCs w:val="32"/>
        </w:rPr>
      </w:pPr>
    </w:p>
    <w:p w14:paraId="2BF12B3E">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自然保护地</w:t>
      </w:r>
    </w:p>
    <w:p w14:paraId="1BA59A0C">
      <w:pPr>
        <w:rPr>
          <w:rFonts w:ascii="Times New Roman" w:hAnsi="Times New Roman" w:eastAsia="宋体" w:cs="宋体"/>
          <w:szCs w:val="32"/>
        </w:rPr>
      </w:pPr>
    </w:p>
    <w:p w14:paraId="57C07C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第八百五十三条</w:t>
      </w:r>
      <w:r>
        <w:rPr>
          <w:rFonts w:hint="eastAsia" w:ascii="Times New Roman" w:hAnsi="Times New Roman" w:cs="仿宋_GB2312"/>
          <w:sz w:val="32"/>
          <w:szCs w:val="32"/>
        </w:rPr>
        <w:t>　国家以保护自然、服务人民、永续发展为目标，坚持严格保护、科学管理、政府主导、多方参与、合理利用、社会共享，建立健全自然保护地体系，保护生物多样性与地质地貌景观多样性，维护生态系统健康稳定，提升生态产品供给能力，维护生态安全。</w:t>
      </w:r>
    </w:p>
    <w:p w14:paraId="1EFB74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第八百五十四条</w:t>
      </w:r>
      <w:r>
        <w:rPr>
          <w:rFonts w:hint="eastAsia" w:ascii="Times New Roman" w:hAnsi="Times New Roman" w:cs="仿宋_GB2312"/>
          <w:sz w:val="32"/>
          <w:szCs w:val="32"/>
        </w:rPr>
        <w:t>　国务院林业草原主管部门负责各类自然保护地的监督管理工作。</w:t>
      </w:r>
    </w:p>
    <w:p w14:paraId="0424B20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国务院自然资源主管部门根据国务院授权履行自然保护地范围内全民所有自然资源资产所有者职责。</w:t>
      </w:r>
    </w:p>
    <w:p w14:paraId="35C97F8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国务院生态环境主管部门在其职责范围内负责组织制定各类自然保护地生态环境监督管理制度并监督执法。</w:t>
      </w:r>
    </w:p>
    <w:p w14:paraId="0C134C1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国务院住房城乡建设、交通运输、水行政、农业农村、文化和旅游等有关部门和海警机构在各自职责范围内负责自然保护地内相关工作。</w:t>
      </w:r>
    </w:p>
    <w:p w14:paraId="3D70B499">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按照规定设立的各自然保护地管理机构依照法律和规定的职责，负责各该自然保护地的保护和管理工作。</w:t>
      </w:r>
    </w:p>
    <w:p w14:paraId="733A7C3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有关县级以上地方人民政府履行本行政区域自然保护地的经济社会发展综合协调、公共服务、社会管理、市场监督管理、防灾减灾等职责；其有关部门在各自职责范围内负责自然保护地的有关监督管理工作。</w:t>
      </w:r>
    </w:p>
    <w:p w14:paraId="0DC559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第八百五十五条</w:t>
      </w:r>
      <w:r>
        <w:rPr>
          <w:rFonts w:hint="eastAsia" w:ascii="Times New Roman" w:hAnsi="Times New Roman" w:cs="仿宋_GB2312"/>
          <w:sz w:val="32"/>
          <w:szCs w:val="32"/>
        </w:rPr>
        <w:t>　国务院林业草原主管部门会同国务院发展改革、财政、自然资源、生态环境、住房城乡建设、交通运输、水行政、农业农村、文化和旅游等有关部门开展保护协作、信息共享等，研究解决自然保护地保护工作中的重大问题。</w:t>
      </w:r>
    </w:p>
    <w:p w14:paraId="0A73D7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第八百五十六条</w:t>
      </w:r>
      <w:r>
        <w:rPr>
          <w:rFonts w:hint="eastAsia" w:ascii="Times New Roman" w:hAnsi="Times New Roman" w:cs="仿宋_GB2312"/>
          <w:sz w:val="32"/>
          <w:szCs w:val="32"/>
        </w:rPr>
        <w:t>　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14:paraId="271B7B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第八百五十七条</w:t>
      </w:r>
      <w:r>
        <w:rPr>
          <w:rFonts w:hint="eastAsia" w:ascii="Times New Roman" w:hAnsi="Times New Roman" w:cs="仿宋_GB2312"/>
          <w:sz w:val="32"/>
          <w:szCs w:val="32"/>
        </w:rPr>
        <w:t>　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14:paraId="653937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第八百五十八条</w:t>
      </w:r>
      <w:r>
        <w:rPr>
          <w:rFonts w:hint="eastAsia" w:ascii="Times New Roman" w:hAnsi="Times New Roman" w:cs="仿宋_GB2312"/>
          <w:sz w:val="32"/>
          <w:szCs w:val="32"/>
        </w:rPr>
        <w:t>　国家建立健全自然保护地相关标准体系，依法组织制定并适时修订自然保护地相关标准。</w:t>
      </w:r>
    </w:p>
    <w:p w14:paraId="5175AB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第八百五十九条</w:t>
      </w:r>
      <w:r>
        <w:rPr>
          <w:rFonts w:hint="eastAsia" w:ascii="Times New Roman" w:hAnsi="Times New Roman" w:cs="仿宋_GB2312"/>
          <w:sz w:val="32"/>
          <w:szCs w:val="32"/>
        </w:rPr>
        <w:t>　国家实行自然保护地分类分级管理。自然保护地按生态价值和保护强度高低依次分为国家公园、自然保护区和自然公园。自然保护区和自然公园分为国家级和省级。</w:t>
      </w:r>
    </w:p>
    <w:p w14:paraId="700DBBA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国家科学规划自然保护地总体布局，严格自然保护地设立条件，合理确定自然保护地数量和规模。</w:t>
      </w:r>
    </w:p>
    <w:p w14:paraId="207ADA46">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各类自然保护地范围不得交叉重叠。</w:t>
      </w:r>
    </w:p>
    <w:p w14:paraId="224124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第八百六十条</w:t>
      </w:r>
      <w:r>
        <w:rPr>
          <w:rFonts w:hint="eastAsia" w:ascii="Times New Roman" w:hAnsi="Times New Roman" w:cs="仿宋_GB2312"/>
          <w:sz w:val="32"/>
          <w:szCs w:val="32"/>
        </w:rPr>
        <w:t>　国家公园的设立、名称变更、区域范围或者管控分区调整等，依照《中华人民共和国国家公园法》的规定办理。</w:t>
      </w:r>
    </w:p>
    <w:p w14:paraId="0F92C2B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国家级自然保护区的设立、名称变更、范围调整报国务院批准。省级自然保护区的设立、名称变更、范围调整报省、自治区、直辖市人民政府批准。</w:t>
      </w:r>
    </w:p>
    <w:p w14:paraId="28BA9206">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自然公园的设立、范围调整报省级以上人民政府或者其林业草原主管部门批准。</w:t>
      </w:r>
    </w:p>
    <w:p w14:paraId="786124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第八百六十一条</w:t>
      </w:r>
      <w:r>
        <w:rPr>
          <w:rFonts w:hint="eastAsia" w:ascii="Times New Roman" w:hAnsi="Times New Roman" w:cs="仿宋_GB2312"/>
          <w:sz w:val="32"/>
          <w:szCs w:val="32"/>
        </w:rPr>
        <w:t>　自然保护地实行分区管控。根据生态系统特性、功能定位和管理目标，国家公园和自然保护区划分为核心保护区和一般控制区。</w:t>
      </w:r>
    </w:p>
    <w:p w14:paraId="236D089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国家公园区域内生态系统保存完整、代表性强，核心资源集中分布，或者生态脆弱需要休养生息的区域划为核心保护区，核心保护区以外的区域划为一般控制区。</w:t>
      </w:r>
    </w:p>
    <w:p w14:paraId="7329CFE6">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14:paraId="3E545785">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自然公园按一般控制区管理，法律法规另有规定的，依照其规定管理。</w:t>
      </w:r>
    </w:p>
    <w:p w14:paraId="6306BA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第八百六十二条</w:t>
      </w:r>
      <w:r>
        <w:rPr>
          <w:rFonts w:hint="eastAsia" w:ascii="Times New Roman" w:hAnsi="Times New Roman" w:cs="仿宋_GB2312"/>
          <w:sz w:val="32"/>
          <w:szCs w:val="32"/>
        </w:rPr>
        <w:t>　自然保护地周边社区建设应当与自然保护地保护目标相协调，避免或者减少对自然保护地的不利影响。</w:t>
      </w:r>
    </w:p>
    <w:p w14:paraId="0245A4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第八百六十三条</w:t>
      </w:r>
      <w:r>
        <w:rPr>
          <w:rFonts w:hint="eastAsia" w:ascii="Times New Roman" w:hAnsi="Times New Roman" w:cs="仿宋_GB2312"/>
          <w:sz w:val="32"/>
          <w:szCs w:val="32"/>
        </w:rPr>
        <w:t>　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14:paraId="213764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第八百六十四条</w:t>
      </w:r>
      <w:r>
        <w:rPr>
          <w:rFonts w:hint="eastAsia" w:ascii="Times New Roman" w:hAnsi="Times New Roman" w:cs="仿宋_GB2312"/>
          <w:sz w:val="32"/>
          <w:szCs w:val="32"/>
        </w:rPr>
        <w:t>　国家完善自然保护地公共服务体系，提升公共服务功能，促进社会共享自然保护地生态价值。</w:t>
      </w:r>
    </w:p>
    <w:p w14:paraId="468D4B2B">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自然保护地一般控制区可以按照规定划定适当区域，设置必要的辅助设施设备，为开展相关科学研究、科普宣传、生态旅游、教育文化体育等公共服务活动提供支持。</w:t>
      </w:r>
    </w:p>
    <w:p w14:paraId="01A88B4A">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自然保护地区域内不得开设与保护目标不一致的参观、旅游等项目。</w:t>
      </w:r>
    </w:p>
    <w:p w14:paraId="4FF8A2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第八百六十五条</w:t>
      </w:r>
      <w:r>
        <w:rPr>
          <w:rFonts w:hint="eastAsia" w:ascii="Times New Roman" w:hAnsi="Times New Roman" w:cs="仿宋_GB2312"/>
          <w:sz w:val="32"/>
          <w:szCs w:val="32"/>
        </w:rPr>
        <w:t>　国家加强自然保护地生态建设，尊重自然规律，建设生态廊道，开展重要栖息地恢复和废弃地修复。</w:t>
      </w:r>
    </w:p>
    <w:p w14:paraId="04CBC0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第八百六十六条</w:t>
      </w:r>
      <w:r>
        <w:rPr>
          <w:rFonts w:hint="eastAsia" w:ascii="Times New Roman" w:hAnsi="Times New Roman" w:cs="仿宋_GB2312"/>
          <w:sz w:val="32"/>
          <w:szCs w:val="32"/>
        </w:rPr>
        <w:t>　国家公园管理机构组织编制所管理国家公园的总体规划，明确保护和管理的目标任务、保护对象、保护措施等事项，并对拟开展的生态修复活动和原有居民生产生活活动等作出安排。</w:t>
      </w:r>
    </w:p>
    <w:p w14:paraId="68C6DA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第八百六十七条</w:t>
      </w:r>
      <w:r>
        <w:rPr>
          <w:rFonts w:hint="eastAsia" w:ascii="Times New Roman" w:hAnsi="Times New Roman" w:cs="仿宋_GB2312"/>
          <w:sz w:val="32"/>
          <w:szCs w:val="32"/>
        </w:rPr>
        <w:t>　设立国家公园后，国家公园所在地省、自治区、直辖市人民政府应当及时组织完成国家公园勘界；国家公园管理机构应当根据保护和管理需要及时设置界线标志。</w:t>
      </w:r>
    </w:p>
    <w:p w14:paraId="58D6364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禁止损毁、涂改、遮挡或者擅自拆除、移动国家公园界线标志。</w:t>
      </w:r>
    </w:p>
    <w:p w14:paraId="11777B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第八百六十八条</w:t>
      </w:r>
      <w:r>
        <w:rPr>
          <w:rFonts w:hint="eastAsia" w:ascii="Times New Roman" w:hAnsi="Times New Roman" w:cs="仿宋_GB2312"/>
          <w:sz w:val="32"/>
          <w:szCs w:val="32"/>
        </w:rPr>
        <w:t>　对国家公园、自然保护区内自然生态过程、保护对象生息繁衍具有明显季节性变化规律的区域，经科学论证，在不损害生态功能的前提下，可以实行季节性差别管控措施。</w:t>
      </w:r>
    </w:p>
    <w:p w14:paraId="662C2D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第八百六十九条</w:t>
      </w:r>
      <w:r>
        <w:rPr>
          <w:rFonts w:hint="eastAsia" w:ascii="Times New Roman" w:hAnsi="Times New Roman" w:cs="仿宋_GB2312"/>
          <w:sz w:val="32"/>
          <w:szCs w:val="32"/>
        </w:rPr>
        <w:t>　在国家公园区域内开展经营性服务的，可以由国家公园管理机构以竞争性方式选择服务提供者。</w:t>
      </w:r>
    </w:p>
    <w:p w14:paraId="0611DB1D">
      <w:pPr>
        <w:rPr>
          <w:rFonts w:ascii="Times New Roman" w:hAnsi="Times New Roman" w:eastAsia="宋体" w:cs="宋体"/>
          <w:szCs w:val="32"/>
        </w:rPr>
      </w:pPr>
    </w:p>
    <w:p w14:paraId="6192B3C7">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长江、黄河、青藏高原等重要流域、区域</w:t>
      </w:r>
    </w:p>
    <w:p w14:paraId="2B4CE351">
      <w:pPr>
        <w:rPr>
          <w:rFonts w:ascii="Times New Roman" w:hAnsi="Times New Roman" w:eastAsia="宋体" w:cs="宋体"/>
          <w:szCs w:val="32"/>
        </w:rPr>
      </w:pPr>
    </w:p>
    <w:p w14:paraId="6912B7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第八百七十条</w:t>
      </w:r>
      <w:r>
        <w:rPr>
          <w:rFonts w:hint="eastAsia" w:ascii="Times New Roman" w:hAnsi="Times New Roman" w:cs="仿宋_GB2312"/>
          <w:sz w:val="32"/>
          <w:szCs w:val="32"/>
        </w:rPr>
        <w:t>　长江、黄河、青藏高原等重要流域、区域生态环境保护及相关工作，应当坚持生态优先、绿色发展，因地制宜、分类施策，统筹协调、科学规划、创新驱动、系统治理。</w:t>
      </w:r>
    </w:p>
    <w:p w14:paraId="1BA7A3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第八百七十一条</w:t>
      </w:r>
      <w:r>
        <w:rPr>
          <w:rFonts w:hint="eastAsia" w:ascii="Times New Roman" w:hAnsi="Times New Roman" w:cs="仿宋_GB2312"/>
          <w:sz w:val="32"/>
          <w:szCs w:val="32"/>
        </w:rPr>
        <w:t>　国家根据需要在长江、黄河、青藏高原等重要流域、区域建立协调机制，统筹指导、综合协调长江、黄河、青藏高原等重要流域、区域的生态环境保护等工作。</w:t>
      </w:r>
    </w:p>
    <w:p w14:paraId="41BE8B1F">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国务院有关部门和长江、黄河、青藏高原等重要流域、区域地方各级人民政府在各自职责范围内做好相关工作。</w:t>
      </w:r>
    </w:p>
    <w:p w14:paraId="37C776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第八百七十二条</w:t>
      </w:r>
      <w:r>
        <w:rPr>
          <w:rFonts w:hint="eastAsia" w:ascii="Times New Roman" w:hAnsi="Times New Roman" w:cs="仿宋_GB2312"/>
          <w:sz w:val="32"/>
          <w:szCs w:val="32"/>
        </w:rPr>
        <w:t>　国务院生态环境主管部门会同国务院发展改革、自然资源、水行政、农业农村等有关部门编制长江、黄河等重要流域生态环境保护规划。</w:t>
      </w:r>
    </w:p>
    <w:p w14:paraId="3C5A9E4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国务院水行政主管部门会同有关部门编制流域综合规划。长江、黄河等重要流域的流域综合规划是水资源保护、开发、利用、节约等的重要依据。</w:t>
      </w:r>
    </w:p>
    <w:p w14:paraId="59A183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第八百七十三条</w:t>
      </w:r>
      <w:r>
        <w:rPr>
          <w:rFonts w:hint="eastAsia" w:ascii="Times New Roman" w:hAnsi="Times New Roman" w:cs="仿宋_GB2312"/>
          <w:sz w:val="32"/>
          <w:szCs w:val="32"/>
        </w:rPr>
        <w:t>　长江、黄河等重要流域产业结构和布局应当与流域生态环境的承载能力相适应。禁止在流域重点生态功能区布局对生态系统有严重影响的产业。</w:t>
      </w:r>
    </w:p>
    <w:p w14:paraId="18D43E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第八百七十四条</w:t>
      </w:r>
      <w:r>
        <w:rPr>
          <w:rFonts w:hint="eastAsia" w:ascii="Times New Roman" w:hAnsi="Times New Roman" w:cs="仿宋_GB2312"/>
          <w:sz w:val="32"/>
          <w:szCs w:val="32"/>
        </w:rPr>
        <w:t>　国家加强长江、黄河等重要流域源头、重点水域、湖泊、库区消落区、河口生态的保护与修复，保护良好生态功能。</w:t>
      </w:r>
    </w:p>
    <w:p w14:paraId="450768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第八百七十五条</w:t>
      </w:r>
      <w:r>
        <w:rPr>
          <w:rFonts w:hint="eastAsia" w:ascii="Times New Roman" w:hAnsi="Times New Roman" w:cs="仿宋_GB2312"/>
          <w:sz w:val="32"/>
          <w:szCs w:val="32"/>
        </w:rPr>
        <w:t>　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14:paraId="4C7B7A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第八百七十六条</w:t>
      </w:r>
      <w:r>
        <w:rPr>
          <w:rFonts w:hint="eastAsia" w:ascii="Times New Roman" w:hAnsi="Times New Roman" w:cs="仿宋_GB2312"/>
          <w:sz w:val="32"/>
          <w:szCs w:val="32"/>
        </w:rPr>
        <w:t>　国家对长江流域江河湖泊岸线实施特殊管制，依照《中华人民共和国长江保护法》的规定划定江河湖泊岸线保护范围，制定江河湖泊岸线保护规划，严格控制岸线开发建设，促进岸线合理高效利用。</w:t>
      </w:r>
    </w:p>
    <w:p w14:paraId="28C25F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第八百七十七条</w:t>
      </w:r>
      <w:r>
        <w:rPr>
          <w:rFonts w:hint="eastAsia" w:ascii="Times New Roman" w:hAnsi="Times New Roman" w:cs="仿宋_GB2312"/>
          <w:sz w:val="32"/>
          <w:szCs w:val="32"/>
        </w:rPr>
        <w:t>　国家对跨长江流域调水实行科学论证，加强控制和管理。实施跨长江流域调水应当优先保障调出区域及其下游区域的用水安全和生态安全，统筹调出区域和调入区域用水需求。</w:t>
      </w:r>
    </w:p>
    <w:p w14:paraId="6EA96707">
      <w:pPr>
        <w:ind w:firstLine="632" w:firstLineChars="200"/>
        <w:rPr>
          <w:rFonts w:ascii="Times New Roman" w:hAnsi="Times New Roman" w:cs="仿宋_GB2312"/>
          <w:sz w:val="32"/>
          <w:szCs w:val="32"/>
        </w:rPr>
      </w:pPr>
      <w:r>
        <w:rPr>
          <w:rFonts w:hint="eastAsia" w:ascii="Times New Roman" w:hAnsi="Times New Roman" w:cs="仿宋_GB2312"/>
          <w:sz w:val="32"/>
          <w:szCs w:val="32"/>
        </w:rPr>
        <w:t>丹江口库区及其上游所在地县级以上地方人民政府应当加强山水林田湖草沙整体保护，增强水源涵养能力，保障水质稳定达标。</w:t>
      </w:r>
    </w:p>
    <w:p w14:paraId="181792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第八百七十八条</w:t>
      </w:r>
      <w:r>
        <w:rPr>
          <w:rFonts w:hint="eastAsia" w:ascii="Times New Roman" w:hAnsi="Times New Roman" w:cs="仿宋_GB2312"/>
          <w:sz w:val="32"/>
          <w:szCs w:val="32"/>
        </w:rPr>
        <w:t>　黄河流域水资源利用，应当坚持节水优先、统筹兼顾、集约使用、精打细算，优先满足城乡居民生活用水，保障基本生态用水，统筹生产用水。</w:t>
      </w:r>
    </w:p>
    <w:p w14:paraId="3EFD5F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第八百七十九条</w:t>
      </w:r>
      <w:r>
        <w:rPr>
          <w:rFonts w:hint="eastAsia" w:ascii="Times New Roman" w:hAnsi="Times New Roman" w:cs="仿宋_GB2312"/>
          <w:sz w:val="32"/>
          <w:szCs w:val="32"/>
        </w:rPr>
        <w:t>　国家依照《中华人民共和国黄河保护法》的规定，实行黄河流域水沙统一调度制度。水沙调控应当尽量减少对水生生物及其栖息地的影响。</w:t>
      </w:r>
    </w:p>
    <w:p w14:paraId="3788AA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第八百八十条</w:t>
      </w:r>
      <w:r>
        <w:rPr>
          <w:rFonts w:hint="eastAsia" w:ascii="Times New Roman" w:hAnsi="Times New Roman" w:cs="仿宋_GB2312"/>
          <w:sz w:val="32"/>
          <w:szCs w:val="32"/>
        </w:rPr>
        <w:t>　国家加强对黄河流域水土流失重点预防区、治理区、重要支流源头区的水土流失防治和生态脆弱区域保护治理，开展土壤侵蚀和水土流失状况评估，实施重点防治工程。</w:t>
      </w:r>
    </w:p>
    <w:p w14:paraId="2045C15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禁止在黄河流域水土流失严重、生态脆弱区域开展可能造成水土流失的生产建设活动。确因国家战略和国计民生需要建设的，应当进行科学论证，并依法办理审批手续。</w:t>
      </w:r>
    </w:p>
    <w:p w14:paraId="2C8754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第八百八十一条</w:t>
      </w:r>
      <w:r>
        <w:rPr>
          <w:rFonts w:hint="eastAsia" w:ascii="Times New Roman" w:hAnsi="Times New Roman" w:cs="仿宋_GB2312"/>
          <w:sz w:val="32"/>
          <w:szCs w:val="32"/>
        </w:rPr>
        <w:t>　国家加强淮河、海河、珠江、松花江、辽河、洞庭湖、鄱阳湖、太湖、洪泽湖、巢湖等重要江河湖泊治理，巩固提升流域水源涵养、水土保持、生物多样性保护等生态功能，保障流域生态安全。</w:t>
      </w:r>
    </w:p>
    <w:p w14:paraId="37423D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第八百八十二条</w:t>
      </w:r>
      <w:r>
        <w:rPr>
          <w:rFonts w:hint="eastAsia" w:ascii="Times New Roman" w:hAnsi="Times New Roman" w:cs="仿宋_GB2312"/>
          <w:sz w:val="32"/>
          <w:szCs w:val="32"/>
        </w:rPr>
        <w:t>　国家依照《中华人民共和国青藏高原生态保护法》的规定，加强对青藏高原森林、草原、湿地、江河湖泊、荒漠、雪山冰川、高原冻土、泉域等生态系统的保护，巩固提升青藏高原内国家重点生态功能区的水源涵养、生物多样性保护、水土保持、防风固沙等生态功能。</w:t>
      </w:r>
    </w:p>
    <w:p w14:paraId="54360A2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14:paraId="639725DA">
      <w:pPr>
        <w:ind w:firstLine="632" w:firstLineChars="200"/>
        <w:rPr>
          <w:rFonts w:ascii="Times New Roman" w:hAnsi="Times New Roman" w:cs="仿宋_GB2312"/>
          <w:sz w:val="32"/>
          <w:szCs w:val="32"/>
        </w:rPr>
      </w:pPr>
      <w:r>
        <w:rPr>
          <w:rFonts w:hint="eastAsia" w:ascii="Times New Roman" w:hAnsi="Times New Roman" w:cs="仿宋_GB2312"/>
          <w:sz w:val="32"/>
          <w:szCs w:val="32"/>
        </w:rPr>
        <w:t>青藏高原产业结构和布局应当与青藏高原生态环境的承载能力相适应。</w:t>
      </w:r>
    </w:p>
    <w:p w14:paraId="6A6B02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第八百八十三条</w:t>
      </w:r>
      <w:r>
        <w:rPr>
          <w:rFonts w:hint="eastAsia" w:ascii="Times New Roman" w:hAnsi="Times New Roman" w:cs="仿宋_GB2312"/>
          <w:sz w:val="32"/>
          <w:szCs w:val="32"/>
        </w:rPr>
        <w:t>　国家建立健全青藏高原生态风险防控体系，采取有效措施提高防治自然灾害、应对气候变化等生态风险防控能力和水平，保障青藏高原生态安全。</w:t>
      </w:r>
    </w:p>
    <w:p w14:paraId="7E75582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国务院有关部门和青藏高原县级以上地方人民政府及其有关部门应当加强对青藏高原建设、文化旅游、山地户外运动等活动的监督管理，切实维护青藏高原生态安全。</w:t>
      </w:r>
    </w:p>
    <w:p w14:paraId="11219E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第八百八十四条</w:t>
      </w:r>
      <w:r>
        <w:rPr>
          <w:rFonts w:hint="eastAsia" w:ascii="Times New Roman" w:hAnsi="Times New Roman" w:cs="仿宋_GB2312"/>
          <w:sz w:val="32"/>
          <w:szCs w:val="32"/>
        </w:rPr>
        <w:t>　国家建立健全青藏高原雪山冰川冻土保护制度，加强对雪山冰川冻土的监测预警和系统保护，对重要雪山冰川实施封禁保护，采取有效措施，严格控制人为扰动。</w:t>
      </w:r>
    </w:p>
    <w:p w14:paraId="59C48FE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国家建立健全青藏高原江河湖泊管理和保护制度，严格保护青藏高原大江大河源头等重要生态区位的天然草原，全面加强青藏高原天然林保护，加强高原湿地生态保护、泥炭资源保护。</w:t>
      </w:r>
    </w:p>
    <w:p w14:paraId="625AD88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国家对青藏高原珍贵、濒危或者特有野生动植物物种实行重点保护。</w:t>
      </w:r>
    </w:p>
    <w:p w14:paraId="5C7CD17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国家加强对青藏高原退化草原、退化湿地、沙化土地治理和水土流失防治的力度，综合整治重度退化土地，加强对重要江河源头区和水土流失重点预防区、治理区以及人口相对密集高原河谷区的水土流失防治。</w:t>
      </w:r>
    </w:p>
    <w:p w14:paraId="71E9BE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第八百八十五条</w:t>
      </w:r>
      <w:r>
        <w:rPr>
          <w:rFonts w:hint="eastAsia" w:ascii="Times New Roman" w:hAnsi="Times New Roman" w:cs="仿宋_GB2312"/>
          <w:sz w:val="32"/>
          <w:szCs w:val="32"/>
        </w:rPr>
        <w:t>　海南岛全岛坚持生态优先、绿色发展，创新生态文明体制机制，持续优化生态环境质量和资源利用效率，加强生态环境损害责任追究。</w:t>
      </w:r>
    </w:p>
    <w:p w14:paraId="751585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第八百八十六条</w:t>
      </w:r>
      <w:r>
        <w:rPr>
          <w:rFonts w:hint="eastAsia" w:ascii="Times New Roman" w:hAnsi="Times New Roman" w:cs="仿宋_GB2312"/>
          <w:sz w:val="32"/>
          <w:szCs w:val="32"/>
        </w:rPr>
        <w:t>　国家加强秦岭地区生态的保护与修复，巩固提升秦岭在气候调节、水土保持、水源涵养和生物多样性保护等方面的生态功能。</w:t>
      </w:r>
    </w:p>
    <w:p w14:paraId="33A59D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第八百八十七条</w:t>
      </w:r>
      <w:r>
        <w:rPr>
          <w:rFonts w:hint="eastAsia" w:ascii="Times New Roman" w:hAnsi="Times New Roman" w:cs="仿宋_GB2312"/>
          <w:sz w:val="32"/>
          <w:szCs w:val="32"/>
        </w:rPr>
        <w:t>　国务院建立加强荒漠化综合防治和推进“三北”等重点生态工程建设协调机制，统筹协调解决重大问题，推动重点生态工程建设，推进重大政策实施。</w:t>
      </w:r>
    </w:p>
    <w:p w14:paraId="495DEE0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国家加强“三北”工程建设区生态系统保护和修复，实行目标责任制，定期开展建设成效监测评估，保护和巩固工程建设成果。</w:t>
      </w:r>
    </w:p>
    <w:p w14:paraId="3F697483">
      <w:pPr>
        <w:rPr>
          <w:rFonts w:ascii="Times New Roman" w:hAnsi="Times New Roman" w:eastAsia="宋体" w:cs="宋体"/>
          <w:szCs w:val="32"/>
        </w:rPr>
      </w:pPr>
    </w:p>
    <w:p w14:paraId="14826E55">
      <w:pPr>
        <w:jc w:val="center"/>
        <w:rPr>
          <w:rFonts w:ascii="Times New Roman" w:hAnsi="Times New Roman" w:eastAsia="黑体" w:cs="黑体"/>
          <w:szCs w:val="32"/>
        </w:rPr>
      </w:pPr>
      <w:r>
        <w:rPr>
          <w:rFonts w:hint="eastAsia" w:ascii="Times New Roman" w:hAnsi="Times New Roman" w:eastAsia="黑体" w:cs="黑体"/>
          <w:szCs w:val="32"/>
        </w:rPr>
        <w:t>第六章　生态退化的预防和治理</w:t>
      </w:r>
    </w:p>
    <w:p w14:paraId="0D61CAF2">
      <w:pPr>
        <w:rPr>
          <w:rFonts w:ascii="Times New Roman" w:hAnsi="Times New Roman" w:eastAsia="宋体" w:cs="宋体"/>
          <w:szCs w:val="32"/>
        </w:rPr>
      </w:pPr>
    </w:p>
    <w:p w14:paraId="41928392">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水土保持</w:t>
      </w:r>
    </w:p>
    <w:p w14:paraId="1568E19E">
      <w:pPr>
        <w:rPr>
          <w:rFonts w:ascii="Times New Roman" w:hAnsi="Times New Roman" w:eastAsia="宋体" w:cs="宋体"/>
          <w:szCs w:val="32"/>
        </w:rPr>
      </w:pPr>
    </w:p>
    <w:p w14:paraId="387BDE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第八百八十八条</w:t>
      </w:r>
      <w:r>
        <w:rPr>
          <w:rFonts w:hint="eastAsia" w:ascii="Times New Roman" w:hAnsi="Times New Roman" w:cs="仿宋_GB2312"/>
          <w:sz w:val="32"/>
          <w:szCs w:val="32"/>
        </w:rPr>
        <w:t>　本法所称水土保持，是指对自然因素和人为活动造成水土流失所采取的预防和治理措施。</w:t>
      </w:r>
    </w:p>
    <w:p w14:paraId="402FF7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第八百八十九条</w:t>
      </w:r>
      <w:r>
        <w:rPr>
          <w:rFonts w:hint="eastAsia" w:ascii="Times New Roman" w:hAnsi="Times New Roman" w:cs="仿宋_GB2312"/>
          <w:sz w:val="32"/>
          <w:szCs w:val="32"/>
        </w:rPr>
        <w:t>　水土保持工作实行预防为主、保护优先、全面规划、综合治理、因地制宜、突出重点、科学管理、注重效益的方针。</w:t>
      </w:r>
    </w:p>
    <w:p w14:paraId="46ABF3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第八百九十条</w:t>
      </w:r>
      <w:r>
        <w:rPr>
          <w:rFonts w:hint="eastAsia" w:ascii="Times New Roman" w:hAnsi="Times New Roman" w:cs="仿宋_GB2312"/>
          <w:sz w:val="32"/>
          <w:szCs w:val="32"/>
        </w:rPr>
        <w:t>　国务院水行政主管部门主管全国的水土保持工作。</w:t>
      </w:r>
    </w:p>
    <w:p w14:paraId="511BF16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国务院水行政主管部门在国家确定的重要江河湖泊设立的流域管理机构，在所管辖范围内依法承担水土保持监督管理职责。</w:t>
      </w:r>
    </w:p>
    <w:p w14:paraId="0F266FD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县级以上地方人民政府水行政主管部门主管本行政区域的水土保持工作。</w:t>
      </w:r>
    </w:p>
    <w:p w14:paraId="2FE817B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县级以上人民政府林业草原、农业农村、自然资源、生态环境等有关部门在各自职责范围内做好水土流失预防和治理相关工作。</w:t>
      </w:r>
    </w:p>
    <w:p w14:paraId="393114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第八百九十一条</w:t>
      </w:r>
      <w:r>
        <w:rPr>
          <w:rFonts w:hint="eastAsia" w:ascii="Times New Roman" w:hAnsi="Times New Roman" w:cs="仿宋_GB2312"/>
          <w:sz w:val="32"/>
          <w:szCs w:val="32"/>
        </w:rPr>
        <w:t>　国家建立健全水土保持相关标准。国务院水行政主管部门、标准化主管部门组织制定并完善水土流失综合治理、生产建设项目水土保持、水土流失监测等国家标准。国家标准未作规定的，可以依法制定地方标准或者行业标准。</w:t>
      </w:r>
    </w:p>
    <w:p w14:paraId="6D1F3F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第八百九十二条</w:t>
      </w:r>
      <w:r>
        <w:rPr>
          <w:rFonts w:hint="eastAsia" w:ascii="Times New Roman" w:hAnsi="Times New Roman" w:cs="仿宋_GB2312"/>
          <w:sz w:val="32"/>
          <w:szCs w:val="32"/>
        </w:rPr>
        <w:t>　国家在水土流失调查结果及水土流失重点预防区和重点治理区划定的基础上，编制水土保持规划。</w:t>
      </w:r>
    </w:p>
    <w:p w14:paraId="6122FB6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14:paraId="5E9BA6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第八百九十三条</w:t>
      </w:r>
      <w:r>
        <w:rPr>
          <w:rFonts w:hint="eastAsia" w:ascii="Times New Roman" w:hAnsi="Times New Roman" w:cs="仿宋_GB2312"/>
          <w:sz w:val="32"/>
          <w:szCs w:val="32"/>
        </w:rPr>
        <w:t>　县级以上人民政府水行政主管部门应当加强水土保持监测工作，完善水土保持监测网络，定期组织水土流失调查并公告调查结果，发挥水土保持监测工作在政府决策、经济社会发展和社会公众服务中的作用。</w:t>
      </w:r>
    </w:p>
    <w:p w14:paraId="1807EC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第八百九十四条</w:t>
      </w:r>
      <w:r>
        <w:rPr>
          <w:rFonts w:hint="eastAsia" w:ascii="Times New Roman" w:hAnsi="Times New Roman" w:cs="仿宋_GB2312"/>
          <w:sz w:val="32"/>
          <w:szCs w:val="32"/>
        </w:rPr>
        <w:t>　地方各级人民政府应当按照水土保持规划，采取封育保护、自然修复、重点治理等措施，组织单位和个人植树种草，扩大林草覆盖面积，涵养水源，加强对取土、挖砂、采石等活动的管理，预防和减轻水土流失。</w:t>
      </w:r>
    </w:p>
    <w:p w14:paraId="499C48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第八百九十五条</w:t>
      </w:r>
      <w:r>
        <w:rPr>
          <w:rFonts w:hint="eastAsia" w:ascii="Times New Roman" w:hAnsi="Times New Roman" w:cs="仿宋_GB2312"/>
          <w:sz w:val="32"/>
          <w:szCs w:val="32"/>
        </w:rPr>
        <w:t>　国家按照国土空间规划和用途管控要求，建立水土保持空间管控制度，落实差别化保护治理措施。</w:t>
      </w:r>
    </w:p>
    <w:p w14:paraId="49305DB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禁止在崩塌、滑坡危险区和泥石流易发区从事取土、挖砂、采石等可能造成水土流失的活动。</w:t>
      </w:r>
    </w:p>
    <w:p w14:paraId="0A97222D">
      <w:pPr>
        <w:ind w:firstLine="632" w:firstLineChars="200"/>
        <w:rPr>
          <w:rFonts w:ascii="Times New Roman" w:hAnsi="Times New Roman" w:cs="仿宋_GB2312"/>
          <w:sz w:val="32"/>
          <w:szCs w:val="32"/>
        </w:rPr>
      </w:pPr>
      <w:r>
        <w:rPr>
          <w:rFonts w:hint="eastAsia" w:ascii="Times New Roman" w:hAnsi="Times New Roman" w:cs="仿宋_GB2312"/>
          <w:sz w:val="32"/>
          <w:szCs w:val="32"/>
        </w:rPr>
        <w:t>限制或者禁止在水土流失严重、生态脆弱区域开展可能造成水土流失的生产建设活动。确因国家发展战略和国计民生需要建设的，应当进行科学论证，并依照《中华人民共和国水土保持法》的规定办理审批手续。</w:t>
      </w:r>
    </w:p>
    <w:p w14:paraId="010E965A">
      <w:pPr>
        <w:ind w:firstLine="632" w:firstLineChars="200"/>
        <w:rPr>
          <w:rFonts w:ascii="Times New Roman" w:hAnsi="Times New Roman" w:cs="仿宋_GB2312"/>
          <w:sz w:val="32"/>
          <w:szCs w:val="32"/>
        </w:rPr>
      </w:pPr>
      <w:r>
        <w:rPr>
          <w:rFonts w:hint="eastAsia" w:ascii="Times New Roman" w:hAnsi="Times New Roman" w:cs="仿宋_GB2312"/>
          <w:sz w:val="32"/>
          <w:szCs w:val="32"/>
        </w:rPr>
        <w:t>在侵蚀沟的沟坡和沟岸、河流的两岸以及湖泊和水库的周边，土地所有权人、使用权人或者有关管理单位应当营造植物保护带。禁止开垦、开发植物保护带。</w:t>
      </w:r>
    </w:p>
    <w:p w14:paraId="6F39FB0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禁止在二十五度以上陡坡地开垦种植农作物。在二十五度以上陡坡地种植经济林的，应当科学选择树种，合理确定规模，采取水土保持措施，防止造成水土流失。</w:t>
      </w:r>
    </w:p>
    <w:p w14:paraId="7A8155A8">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禁止毁林、毁草开垦和采集发菜。禁止在水土流失重点预防区和重点治理区铲草皮、挖树兜或者滥挖虫草、甘草、麻黄等。</w:t>
      </w:r>
    </w:p>
    <w:p w14:paraId="13A920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第八百九十六条</w:t>
      </w:r>
      <w:r>
        <w:rPr>
          <w:rFonts w:hint="eastAsia" w:ascii="Times New Roman" w:hAnsi="Times New Roman" w:cs="仿宋_GB2312"/>
          <w:sz w:val="32"/>
          <w:szCs w:val="32"/>
        </w:rPr>
        <w:t>　林木采伐应当采用合理方式，严格控制皆伐；对水源涵养林、水土保持林、防风固沙林等防护林只能进行抚育和更新性质的采伐；对采伐区和集材道应当采取防止水土流失的措施，并在采伐后及时更新造林。</w:t>
      </w:r>
    </w:p>
    <w:p w14:paraId="6C10B6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第八百九十七条</w:t>
      </w:r>
      <w:r>
        <w:rPr>
          <w:rFonts w:hint="eastAsia" w:ascii="Times New Roman" w:hAnsi="Times New Roman" w:cs="仿宋_GB2312"/>
          <w:sz w:val="32"/>
          <w:szCs w:val="32"/>
        </w:rPr>
        <w:t>　县级以上人民政府水行政主管部门应当加强对地表扰动、土石方开挖等人为活动的管理，严格管控因人为活动造成的水土流失。</w:t>
      </w:r>
    </w:p>
    <w:p w14:paraId="11C7F191">
      <w:pPr>
        <w:ind w:firstLine="632" w:firstLineChars="200"/>
        <w:rPr>
          <w:rFonts w:ascii="Times New Roman" w:hAnsi="Times New Roman" w:cs="仿宋_GB2312"/>
          <w:sz w:val="32"/>
          <w:szCs w:val="32"/>
        </w:rPr>
      </w:pPr>
      <w:r>
        <w:rPr>
          <w:rFonts w:hint="eastAsia" w:ascii="Times New Roman" w:hAnsi="Times New Roman" w:cs="仿宋_GB2312"/>
          <w:sz w:val="32"/>
          <w:szCs w:val="32"/>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14:paraId="57EB255E">
      <w:pPr>
        <w:ind w:firstLine="632" w:firstLineChars="200"/>
        <w:rPr>
          <w:rFonts w:ascii="Times New Roman" w:hAnsi="Times New Roman" w:cs="仿宋_GB2312"/>
          <w:sz w:val="32"/>
          <w:szCs w:val="32"/>
        </w:rPr>
      </w:pPr>
      <w:r>
        <w:rPr>
          <w:rFonts w:hint="eastAsia" w:ascii="Times New Roman" w:hAnsi="Times New Roman" w:cs="仿宋_GB2312"/>
          <w:sz w:val="32"/>
          <w:szCs w:val="32"/>
        </w:rPr>
        <w:t>未纳入水土保持方案管理的生产建设活动，依照生产建设活动水土流失防治标准进行水土流失防治。</w:t>
      </w:r>
    </w:p>
    <w:p w14:paraId="7F9722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第八百九十八条</w:t>
      </w:r>
      <w:r>
        <w:rPr>
          <w:rFonts w:hint="eastAsia" w:ascii="Times New Roman" w:hAnsi="Times New Roman" w:cs="仿宋_GB2312"/>
          <w:sz w:val="32"/>
          <w:szCs w:val="32"/>
        </w:rPr>
        <w:t>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23D93D94">
      <w:pPr>
        <w:ind w:firstLine="632" w:firstLineChars="200"/>
        <w:rPr>
          <w:rFonts w:ascii="Times New Roman" w:hAnsi="Times New Roman" w:cs="仿宋_GB2312"/>
          <w:sz w:val="32"/>
          <w:szCs w:val="32"/>
        </w:rPr>
      </w:pPr>
      <w:r>
        <w:rPr>
          <w:rFonts w:hint="eastAsia" w:ascii="Times New Roman" w:hAnsi="Times New Roman" w:cs="仿宋_GB2312"/>
          <w:sz w:val="32"/>
          <w:szCs w:val="32"/>
        </w:rPr>
        <w:t>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14:paraId="05E51B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第八百九十九条</w:t>
      </w:r>
      <w:r>
        <w:rPr>
          <w:rFonts w:hint="eastAsia" w:ascii="Times New Roman" w:hAnsi="Times New Roman" w:cs="仿宋_GB2312"/>
          <w:sz w:val="32"/>
          <w:szCs w:val="32"/>
        </w:rPr>
        <w:t>　国家加强水土流失重点预防区和重点治理区的小流域综合治理提质增效、坡耕地改梯田、淤地坝、侵蚀沟治理、崩岗治理、固沟保塬等水土保持重点工程建设，加大生态修复力度。</w:t>
      </w:r>
    </w:p>
    <w:p w14:paraId="3B9CCE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第九百条</w:t>
      </w:r>
      <w:r>
        <w:rPr>
          <w:rFonts w:hint="eastAsia" w:ascii="Times New Roman" w:hAnsi="Times New Roman" w:cs="仿宋_GB2312"/>
          <w:sz w:val="32"/>
          <w:szCs w:val="32"/>
        </w:rPr>
        <w:t>　国家鼓励、支持承包治理荒山、荒沟、荒丘、荒滩，防治水土流失，保护和改善生态环境，促进土地资源的合理开发和可持续利用。</w:t>
      </w:r>
    </w:p>
    <w:p w14:paraId="1C8516C5">
      <w:pPr>
        <w:ind w:firstLine="632" w:firstLineChars="200"/>
        <w:rPr>
          <w:rFonts w:ascii="Times New Roman" w:hAnsi="Times New Roman" w:cs="仿宋_GB2312"/>
          <w:sz w:val="32"/>
          <w:szCs w:val="32"/>
        </w:rPr>
      </w:pPr>
      <w:r>
        <w:rPr>
          <w:rFonts w:hint="eastAsia" w:ascii="Times New Roman" w:hAnsi="Times New Roman" w:cs="仿宋_GB2312"/>
          <w:sz w:val="32"/>
          <w:szCs w:val="32"/>
        </w:rPr>
        <w:t>承包治理荒山、荒沟、荒丘、荒滩和承包水土流失严重地区农村土地的，在依法签订的土地承包合同中应当包括预防和治理水土流失责任的内容。</w:t>
      </w:r>
    </w:p>
    <w:p w14:paraId="353E2E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第九百零一条</w:t>
      </w:r>
      <w:r>
        <w:rPr>
          <w:rFonts w:hint="eastAsia" w:ascii="Times New Roman" w:hAnsi="Times New Roman" w:cs="仿宋_GB2312"/>
          <w:sz w:val="32"/>
          <w:szCs w:val="32"/>
        </w:rPr>
        <w:t>　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14:paraId="46406065">
      <w:pPr>
        <w:ind w:firstLine="632" w:firstLineChars="200"/>
        <w:rPr>
          <w:rFonts w:ascii="Times New Roman" w:hAnsi="Times New Roman" w:cs="仿宋_GB2312"/>
          <w:sz w:val="32"/>
          <w:szCs w:val="32"/>
        </w:rPr>
      </w:pPr>
      <w:r>
        <w:rPr>
          <w:rFonts w:hint="eastAsia" w:ascii="Times New Roman" w:hAnsi="Times New Roman" w:cs="仿宋_GB2312"/>
          <w:sz w:val="32"/>
          <w:szCs w:val="32"/>
        </w:rPr>
        <w:t>在风力侵蚀地区，地方人民政府及其有关部门应当组织单位和个人，因地制宜采取轮封轮牧、植树种草、设置人工沙障和网格林带等措施，建立防风固沙防护体系。</w:t>
      </w:r>
    </w:p>
    <w:p w14:paraId="00E0CBE2">
      <w:pPr>
        <w:ind w:firstLine="632" w:firstLineChars="200"/>
        <w:rPr>
          <w:rFonts w:ascii="Times New Roman" w:hAnsi="Times New Roman" w:cs="仿宋_GB2312"/>
          <w:sz w:val="32"/>
          <w:szCs w:val="32"/>
        </w:rPr>
      </w:pPr>
      <w:r>
        <w:rPr>
          <w:rFonts w:hint="eastAsia" w:ascii="Times New Roman" w:hAnsi="Times New Roman" w:cs="仿宋_GB2312"/>
          <w:sz w:val="32"/>
          <w:szCs w:val="32"/>
        </w:rPr>
        <w:t>在重力侵蚀地区，地方人民政府及其有关部门应当组织单位和个人，采取径流排导、削坡减载、支挡固坡、修建拦挡工程等措施，建立监测预报预警体系。</w:t>
      </w:r>
    </w:p>
    <w:p w14:paraId="15407E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第九百零二条</w:t>
      </w:r>
      <w:r>
        <w:rPr>
          <w:rFonts w:hint="eastAsia" w:ascii="Times New Roman" w:hAnsi="Times New Roman" w:cs="仿宋_GB2312"/>
          <w:sz w:val="32"/>
          <w:szCs w:val="32"/>
        </w:rPr>
        <w:t>　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14:paraId="78D9DA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第九百零三条</w:t>
      </w:r>
      <w:r>
        <w:rPr>
          <w:rFonts w:hint="eastAsia" w:ascii="Times New Roman" w:hAnsi="Times New Roman" w:cs="仿宋_GB2312"/>
          <w:sz w:val="32"/>
          <w:szCs w:val="32"/>
        </w:rPr>
        <w:t>　已在禁止开垦的陡坡地上开垦种植农作物的，应当按照国家规定进行生态修复；耕地短缺、退耕确有困难的，应当修建梯田或者采取其他水土保持措施。</w:t>
      </w:r>
    </w:p>
    <w:p w14:paraId="64B73B93">
      <w:pPr>
        <w:ind w:firstLine="632" w:firstLineChars="200"/>
        <w:rPr>
          <w:rFonts w:ascii="Times New Roman" w:hAnsi="Times New Roman" w:cs="仿宋_GB2312"/>
          <w:sz w:val="32"/>
          <w:szCs w:val="32"/>
        </w:rPr>
      </w:pPr>
      <w:r>
        <w:rPr>
          <w:rFonts w:hint="eastAsia" w:ascii="Times New Roman" w:hAnsi="Times New Roman" w:cs="仿宋_GB2312"/>
          <w:sz w:val="32"/>
          <w:szCs w:val="32"/>
        </w:rPr>
        <w:t>在禁止开垦坡度以下的坡耕地上开垦种植农作物的，应当根据不同情况，采取修建梯田、坡面水系整治、蓄水保土耕作或者退耕等水土保持措施。</w:t>
      </w:r>
    </w:p>
    <w:p w14:paraId="198908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第九百零四条</w:t>
      </w:r>
      <w:r>
        <w:rPr>
          <w:rFonts w:hint="eastAsia" w:ascii="Times New Roman" w:hAnsi="Times New Roman" w:cs="仿宋_GB2312"/>
          <w:sz w:val="32"/>
          <w:szCs w:val="32"/>
        </w:rPr>
        <w:t>　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14:paraId="4E252F63">
      <w:pPr>
        <w:ind w:firstLine="632" w:firstLineChars="200"/>
        <w:rPr>
          <w:rFonts w:ascii="Times New Roman" w:hAnsi="Times New Roman" w:cs="仿宋_GB2312"/>
          <w:sz w:val="32"/>
          <w:szCs w:val="32"/>
        </w:rPr>
      </w:pPr>
      <w:r>
        <w:rPr>
          <w:rFonts w:hint="eastAsia" w:ascii="Times New Roman" w:hAnsi="Times New Roman" w:cs="仿宋_GB2312"/>
          <w:sz w:val="32"/>
          <w:szCs w:val="32"/>
        </w:rPr>
        <w:t>在干旱缺水地区从事生产建设活动，应当采取防止风力侵蚀措施，设置降水蓄渗设施，充分利用降水资源。</w:t>
      </w:r>
    </w:p>
    <w:p w14:paraId="0C3C9C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第九百零五条</w:t>
      </w:r>
      <w:r>
        <w:rPr>
          <w:rFonts w:hint="eastAsia" w:ascii="Times New Roman" w:hAnsi="Times New Roman" w:cs="仿宋_GB2312"/>
          <w:sz w:val="32"/>
          <w:szCs w:val="32"/>
        </w:rPr>
        <w:t>　国家鼓励、支持在山区、丘陵区、风沙区以及容易发生水土流失的其他区域，采取下列有利于水土保持的措施：</w:t>
      </w:r>
    </w:p>
    <w:p w14:paraId="5194F641">
      <w:pPr>
        <w:ind w:firstLine="632" w:firstLineChars="200"/>
        <w:rPr>
          <w:rFonts w:ascii="Times New Roman" w:hAnsi="Times New Roman" w:cs="仿宋_GB2312"/>
          <w:sz w:val="32"/>
          <w:szCs w:val="32"/>
        </w:rPr>
      </w:pPr>
      <w:r>
        <w:rPr>
          <w:rFonts w:hint="eastAsia" w:ascii="Times New Roman" w:hAnsi="Times New Roman" w:cs="仿宋_GB2312"/>
          <w:sz w:val="32"/>
          <w:szCs w:val="32"/>
        </w:rPr>
        <w:t>（一）免耕、等高耕作、轮耕轮作、草田轮作、间作套种等；</w:t>
      </w:r>
    </w:p>
    <w:p w14:paraId="4419B415">
      <w:pPr>
        <w:ind w:firstLine="632" w:firstLineChars="200"/>
        <w:rPr>
          <w:rFonts w:ascii="Times New Roman" w:hAnsi="Times New Roman" w:cs="仿宋_GB2312"/>
          <w:sz w:val="32"/>
          <w:szCs w:val="32"/>
        </w:rPr>
      </w:pPr>
      <w:r>
        <w:rPr>
          <w:rFonts w:hint="eastAsia" w:ascii="Times New Roman" w:hAnsi="Times New Roman" w:cs="仿宋_GB2312"/>
          <w:sz w:val="32"/>
          <w:szCs w:val="32"/>
        </w:rPr>
        <w:t>（二）封禁抚育、轮封轮牧、舍饲圈养；</w:t>
      </w:r>
    </w:p>
    <w:p w14:paraId="295D14BC">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（三）发展生物质能，利用太阳能、风能和水能，以煤、电、气代替薪柴等；</w:t>
      </w:r>
    </w:p>
    <w:p w14:paraId="3ABE8C12">
      <w:pPr>
        <w:ind w:firstLine="632" w:firstLineChars="200"/>
        <w:rPr>
          <w:rFonts w:ascii="Times New Roman" w:hAnsi="Times New Roman" w:cs="仿宋_GB2312"/>
          <w:sz w:val="32"/>
          <w:szCs w:val="32"/>
        </w:rPr>
      </w:pPr>
      <w:r>
        <w:rPr>
          <w:rFonts w:hint="eastAsia" w:ascii="Times New Roman" w:hAnsi="Times New Roman" w:cs="仿宋_GB2312"/>
          <w:sz w:val="32"/>
          <w:szCs w:val="32"/>
        </w:rPr>
        <w:t>（四）从生态脆弱地区向外移民；</w:t>
      </w:r>
    </w:p>
    <w:p w14:paraId="6B819FEC">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（五）其他有利于水土保持的措施。</w:t>
      </w:r>
    </w:p>
    <w:p w14:paraId="56B6B9AA">
      <w:pPr>
        <w:rPr>
          <w:rFonts w:ascii="Times New Roman" w:hAnsi="Times New Roman" w:eastAsia="宋体" w:cs="宋体"/>
          <w:szCs w:val="32"/>
        </w:rPr>
      </w:pPr>
    </w:p>
    <w:p w14:paraId="1BE1F9DD">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防沙治沙</w:t>
      </w:r>
    </w:p>
    <w:p w14:paraId="573F38B3">
      <w:pPr>
        <w:rPr>
          <w:rFonts w:ascii="Times New Roman" w:hAnsi="Times New Roman" w:eastAsia="宋体" w:cs="宋体"/>
          <w:szCs w:val="32"/>
        </w:rPr>
      </w:pPr>
    </w:p>
    <w:p w14:paraId="3C121C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第九百零六条</w:t>
      </w:r>
      <w:r>
        <w:rPr>
          <w:rFonts w:hint="eastAsia" w:ascii="Times New Roman" w:hAnsi="Times New Roman" w:cs="仿宋_GB2312"/>
          <w:sz w:val="32"/>
          <w:szCs w:val="32"/>
        </w:rPr>
        <w:t>　本法所称土地沙化，是指主要因人类不合理活动所导致的天然沙漠扩张和沙质土壤上植被及覆盖物被破坏，形成流沙及沙土裸露的过程。</w:t>
      </w:r>
    </w:p>
    <w:p w14:paraId="7C01C1EE">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本法所称沙化土地，包括已经沙化的土地和具有明显沙化趋势的土地。</w:t>
      </w:r>
    </w:p>
    <w:p w14:paraId="6BD5E9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第九百零七条</w:t>
      </w:r>
      <w:r>
        <w:rPr>
          <w:rFonts w:hint="eastAsia" w:ascii="Times New Roman" w:hAnsi="Times New Roman" w:cs="仿宋_GB2312"/>
          <w:sz w:val="32"/>
          <w:szCs w:val="32"/>
        </w:rPr>
        <w:t>　防沙治沙坚持预防为主、防治结合、合理利用、统一规划、因地制宜、因害设防、分类施策的原则。</w:t>
      </w:r>
    </w:p>
    <w:p w14:paraId="103643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第九百零八条</w:t>
      </w:r>
      <w:r>
        <w:rPr>
          <w:rFonts w:hint="eastAsia" w:ascii="Times New Roman" w:hAnsi="Times New Roman" w:cs="仿宋_GB2312"/>
          <w:sz w:val="32"/>
          <w:szCs w:val="32"/>
        </w:rPr>
        <w:t>　国务院林业草原主管部门负责组织、协调、指导全国防沙治沙工作。</w:t>
      </w:r>
    </w:p>
    <w:p w14:paraId="50EF30C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国务院林业草原、农业农村、水行政、自然资源、生态环境、气象等有关部门在各自职责范围内共同做好防沙治沙工作。</w:t>
      </w:r>
    </w:p>
    <w:p w14:paraId="18A5318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县级以上地方人民政府组织、领导有关部门密切配合共同做好本行政区域的防沙治沙工作。</w:t>
      </w:r>
    </w:p>
    <w:p w14:paraId="6BFB23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第九百零九条</w:t>
      </w:r>
      <w:r>
        <w:rPr>
          <w:rFonts w:hint="eastAsia" w:ascii="Times New Roman" w:hAnsi="Times New Roman" w:cs="仿宋_GB2312"/>
          <w:sz w:val="32"/>
          <w:szCs w:val="32"/>
        </w:rPr>
        <w:t>　国务院林业草原主管部门会同有关部门依照《中华人民共和国防沙治沙法》的规定编制全国防沙治沙规划。县级以上地方人民政府可以根据实际需要，组织编制本行政区域的防沙治沙规划。</w:t>
      </w:r>
    </w:p>
    <w:p w14:paraId="24DF66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第九百一十条</w:t>
      </w:r>
      <w:r>
        <w:rPr>
          <w:rFonts w:hint="eastAsia" w:ascii="Times New Roman" w:hAnsi="Times New Roman" w:cs="仿宋_GB2312"/>
          <w:sz w:val="32"/>
          <w:szCs w:val="32"/>
        </w:rPr>
        <w:t>　国家加强荒漠化综合防治，积极推进防沙治沙，重点开展沙漠边缘、沙源区和路径区生态修复，加强自然生态空间管控以及沙生植物保护，推行保护性耕作措施，实施防护林建设等生态工程，在岩溶地区开展石漠化综合治理。</w:t>
      </w:r>
    </w:p>
    <w:p w14:paraId="64B7D4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第九百一十一条</w:t>
      </w:r>
      <w:r>
        <w:rPr>
          <w:rFonts w:hint="eastAsia" w:ascii="Times New Roman" w:hAnsi="Times New Roman" w:cs="仿宋_GB2312"/>
          <w:sz w:val="32"/>
          <w:szCs w:val="32"/>
        </w:rPr>
        <w:t>　沙化土地所在地区的县级以上地方人民政府应当按照防沙治沙规划，划出一定比例的土地，因地制宜营造防风固沙林网、林带，种植多年生灌木和草本植物。</w:t>
      </w:r>
    </w:p>
    <w:p w14:paraId="35EA538C">
      <w:pPr>
        <w:ind w:firstLine="632" w:firstLineChars="200"/>
        <w:rPr>
          <w:rFonts w:ascii="Times New Roman" w:hAnsi="Times New Roman" w:cs="仿宋_GB2312"/>
          <w:sz w:val="32"/>
          <w:szCs w:val="32"/>
        </w:rPr>
      </w:pPr>
      <w:r>
        <w:rPr>
          <w:rFonts w:hint="eastAsia" w:ascii="Times New Roman" w:hAnsi="Times New Roman" w:cs="仿宋_GB2312"/>
          <w:sz w:val="32"/>
          <w:szCs w:val="32"/>
        </w:rPr>
        <w:t>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14:paraId="4B4633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第九百一十二条</w:t>
      </w:r>
      <w:r>
        <w:rPr>
          <w:rFonts w:hint="eastAsia" w:ascii="Times New Roman" w:hAnsi="Times New Roman" w:cs="仿宋_GB2312"/>
          <w:sz w:val="32"/>
          <w:szCs w:val="32"/>
        </w:rPr>
        <w:t>　禁止在沙化土地上砍挖灌木、药材及其他固沙植物，法律、行政法规另有规定的除外。</w:t>
      </w:r>
    </w:p>
    <w:p w14:paraId="125FEBF7">
      <w:pPr>
        <w:ind w:firstLine="632" w:firstLineChars="200"/>
        <w:rPr>
          <w:rFonts w:ascii="Times New Roman" w:hAnsi="Times New Roman" w:cs="仿宋_GB2312"/>
          <w:sz w:val="32"/>
          <w:szCs w:val="32"/>
        </w:rPr>
      </w:pPr>
      <w:r>
        <w:rPr>
          <w:rFonts w:hint="eastAsia" w:ascii="Times New Roman" w:hAnsi="Times New Roman" w:cs="仿宋_GB2312"/>
          <w:sz w:val="32"/>
          <w:szCs w:val="32"/>
        </w:rPr>
        <w:t>沙化土地所在地区的县级人民政府，应当建立植被管护制度，完善管护组织体系，建设管护设施，严格保护植被。</w:t>
      </w:r>
    </w:p>
    <w:p w14:paraId="4FBAA2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第九百一十三条</w:t>
      </w:r>
      <w:r>
        <w:rPr>
          <w:rFonts w:hint="eastAsia" w:ascii="Times New Roman" w:hAnsi="Times New Roman" w:cs="仿宋_GB2312"/>
          <w:sz w:val="32"/>
          <w:szCs w:val="32"/>
        </w:rPr>
        <w:t>　沙化土地所在地区的县级以上地方人民政府水行政主管部门，应当加强流域和区域水资源的统一调配和管理，防止因地下水和上游水资源的过度开发利用，导致植被破坏和土地沙化。</w:t>
      </w:r>
    </w:p>
    <w:p w14:paraId="341F7A6A">
      <w:pPr>
        <w:ind w:firstLine="632" w:firstLineChars="200"/>
        <w:rPr>
          <w:rFonts w:ascii="Times New Roman" w:hAnsi="Times New Roman" w:cs="仿宋_GB2312"/>
          <w:sz w:val="32"/>
          <w:szCs w:val="32"/>
        </w:rPr>
      </w:pPr>
      <w:r>
        <w:rPr>
          <w:rFonts w:hint="eastAsia" w:ascii="Times New Roman" w:hAnsi="Times New Roman" w:cs="仿宋_GB2312"/>
          <w:sz w:val="32"/>
          <w:szCs w:val="32"/>
        </w:rPr>
        <w:t>沙化土地所在地区的县级以上地方人民政府，不得批准在沙漠边缘地带和林地、草原开垦耕地；已经开垦并对生态产生不良影响的，应当有计划地组织退耕还林还草。</w:t>
      </w:r>
    </w:p>
    <w:p w14:paraId="709904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第九百一十四条</w:t>
      </w:r>
      <w:r>
        <w:rPr>
          <w:rFonts w:hint="eastAsia" w:ascii="Times New Roman" w:hAnsi="Times New Roman" w:cs="仿宋_GB2312"/>
          <w:sz w:val="32"/>
          <w:szCs w:val="32"/>
        </w:rPr>
        <w:t>　国家建立沙化土地封禁保护区制度。对暂不具备治理条件的连片沙化土地，应当规划为沙化土地封禁保护区。</w:t>
      </w:r>
    </w:p>
    <w:p w14:paraId="4C30324E">
      <w:pPr>
        <w:ind w:firstLine="632" w:firstLineChars="200"/>
        <w:rPr>
          <w:rFonts w:ascii="Times New Roman" w:hAnsi="Times New Roman" w:cs="仿宋_GB2312"/>
          <w:sz w:val="32"/>
          <w:szCs w:val="32"/>
        </w:rPr>
      </w:pPr>
      <w:r>
        <w:rPr>
          <w:rFonts w:hint="eastAsia" w:ascii="Times New Roman" w:hAnsi="Times New Roman" w:cs="仿宋_GB2312"/>
          <w:sz w:val="32"/>
          <w:szCs w:val="32"/>
        </w:rPr>
        <w:t>在沙化土地封禁保护区范围内，禁止破坏植被的活动。禁止在沙化土地封禁保护区范围内安置移民。未经批准，不得在沙化土地封禁保护区范围进行修建铁路、公路等建设活动。</w:t>
      </w:r>
    </w:p>
    <w:p w14:paraId="2F5F6A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第九百一十五条</w:t>
      </w:r>
      <w:r>
        <w:rPr>
          <w:rFonts w:hint="eastAsia" w:ascii="Times New Roman" w:hAnsi="Times New Roman" w:cs="仿宋_GB2312"/>
          <w:sz w:val="32"/>
          <w:szCs w:val="32"/>
        </w:rPr>
        <w:t>　沙化土地所在地区的地方各级人民政府，应当按照防沙治沙规划，组织有关部门、单位和个人，因地制宜采取工程措施、生物措施和合理调配生态用水等措施，恢复和增加植被，防止土地沙化，治理已经沙化的土地。</w:t>
      </w:r>
    </w:p>
    <w:p w14:paraId="396F10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第九百一十六条</w:t>
      </w:r>
      <w:r>
        <w:rPr>
          <w:rFonts w:hint="eastAsia" w:ascii="Times New Roman" w:hAnsi="Times New Roman" w:cs="仿宋_GB2312"/>
          <w:sz w:val="32"/>
          <w:szCs w:val="32"/>
        </w:rPr>
        <w:t>　国家鼓励单位和个人在自愿的前提下，捐资或者以其他形式开展公益性的治沙活动。</w:t>
      </w:r>
    </w:p>
    <w:p w14:paraId="43AB5F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第九百一十七条</w:t>
      </w:r>
      <w:r>
        <w:rPr>
          <w:rFonts w:hint="eastAsia" w:ascii="Times New Roman" w:hAnsi="Times New Roman" w:cs="仿宋_GB2312"/>
          <w:sz w:val="32"/>
          <w:szCs w:val="32"/>
        </w:rPr>
        <w:t>　使用已经沙化的国有土地的使用权人和农民集体所有土地的承包经营权人，应当采取治理措施，改善土地质量。</w:t>
      </w:r>
    </w:p>
    <w:p w14:paraId="1B42E5B1">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采取退耕还林还草、植树种草或者封育措施治沙的土地使用权人和承包经营权人，按照国家规定享受政策优惠。</w:t>
      </w:r>
    </w:p>
    <w:p w14:paraId="721FB7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第九百一十八条</w:t>
      </w:r>
      <w:r>
        <w:rPr>
          <w:rFonts w:hint="eastAsia" w:ascii="Times New Roman" w:hAnsi="Times New Roman" w:cs="仿宋_GB2312"/>
          <w:sz w:val="32"/>
          <w:szCs w:val="32"/>
        </w:rPr>
        <w:t>　在沙化土地范围内从事种植、养殖、旅游、风电、光伏发电等生产经营活动，应当采取措施防止土地沙化。</w:t>
      </w:r>
    </w:p>
    <w:p w14:paraId="5A7A2A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第九百一十九条</w:t>
      </w:r>
      <w:r>
        <w:rPr>
          <w:rFonts w:hint="eastAsia" w:ascii="Times New Roman" w:hAnsi="Times New Roman" w:cs="仿宋_GB2312"/>
          <w:sz w:val="32"/>
          <w:szCs w:val="32"/>
        </w:rPr>
        <w:t>　沙化土地所在地区的地方各级人民政府，可以组织当地农村集体经济组织及其成员在自愿的前提下，对已经沙化的土地进行集中治理。</w:t>
      </w:r>
    </w:p>
    <w:p w14:paraId="58EBE342">
      <w:pPr>
        <w:rPr>
          <w:rFonts w:ascii="Times New Roman" w:hAnsi="Times New Roman" w:eastAsia="宋体" w:cs="宋体"/>
          <w:szCs w:val="32"/>
        </w:rPr>
      </w:pPr>
    </w:p>
    <w:p w14:paraId="12625401">
      <w:pPr>
        <w:jc w:val="center"/>
        <w:rPr>
          <w:rFonts w:ascii="Times New Roman" w:hAnsi="Times New Roman" w:eastAsia="黑体" w:cs="黑体"/>
          <w:szCs w:val="32"/>
        </w:rPr>
      </w:pPr>
      <w:r>
        <w:rPr>
          <w:rFonts w:hint="eastAsia" w:ascii="Times New Roman" w:hAnsi="Times New Roman" w:eastAsia="黑体" w:cs="黑体"/>
          <w:szCs w:val="32"/>
        </w:rPr>
        <w:t>第七章　生态修复</w:t>
      </w:r>
    </w:p>
    <w:p w14:paraId="6E405C78">
      <w:pPr>
        <w:rPr>
          <w:rFonts w:ascii="Times New Roman" w:hAnsi="Times New Roman" w:eastAsia="宋体" w:cs="宋体"/>
          <w:szCs w:val="32"/>
        </w:rPr>
      </w:pPr>
    </w:p>
    <w:p w14:paraId="792337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第九百二十条</w:t>
      </w:r>
      <w:r>
        <w:rPr>
          <w:rFonts w:hint="eastAsia" w:ascii="Times New Roman" w:hAnsi="Times New Roman" w:cs="仿宋_GB2312"/>
          <w:sz w:val="32"/>
          <w:szCs w:val="32"/>
        </w:rPr>
        <w:t>　各级人民政府及有关部门开展生态修复活动，以及依法承担生态修复责任的单位和个人开展生态修复活动，应当遵守本章的有关规定。</w:t>
      </w:r>
    </w:p>
    <w:p w14:paraId="597E24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第九百二十一条</w:t>
      </w:r>
      <w:r>
        <w:rPr>
          <w:rFonts w:hint="eastAsia" w:ascii="Times New Roman" w:hAnsi="Times New Roman" w:cs="仿宋_GB2312"/>
          <w:sz w:val="32"/>
          <w:szCs w:val="32"/>
        </w:rPr>
        <w:t>　生态修复应当建立健全源头保护和全过程修复治理相结合的工作机制，实现整体保护、系统修复、综合治理。</w:t>
      </w:r>
    </w:p>
    <w:p w14:paraId="0C29C9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第九百二十二条</w:t>
      </w:r>
      <w:r>
        <w:rPr>
          <w:rFonts w:hint="eastAsia" w:ascii="Times New Roman" w:hAnsi="Times New Roman" w:cs="仿宋_GB2312"/>
          <w:sz w:val="32"/>
          <w:szCs w:val="32"/>
        </w:rPr>
        <w:t>　国务院自然资源主管部门应当会同有关部门组织实施重大生态修复项目，统筹重点流域和重要区域生态的保护与修复工作。</w:t>
      </w:r>
    </w:p>
    <w:p w14:paraId="1CD5A5E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国务院生态环境主管部门在其职责范围内指导协调和监督生态的保护与修复工作。</w:t>
      </w:r>
    </w:p>
    <w:p w14:paraId="50EA61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第九百二十三条</w:t>
      </w:r>
      <w:r>
        <w:rPr>
          <w:rFonts w:hint="eastAsia" w:ascii="Times New Roman" w:hAnsi="Times New Roman" w:cs="仿宋_GB2312"/>
          <w:sz w:val="32"/>
          <w:szCs w:val="32"/>
        </w:rPr>
        <w:t>　县级以上人民政府自然资源主管部门会同有关部门依法编制国土空间生态修复规划。</w:t>
      </w:r>
    </w:p>
    <w:p w14:paraId="7BF461E1">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国务院有关部门在各自职责范围内组织编制生态修复等相关专项规划。县级以上地方人民政府按照国家规定，在本行政区域组织实施生态修复等相关专项规划。</w:t>
      </w:r>
    </w:p>
    <w:p w14:paraId="0ADCBC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第九百二十四条</w:t>
      </w:r>
      <w:r>
        <w:rPr>
          <w:rFonts w:hint="eastAsia" w:ascii="Times New Roman" w:hAnsi="Times New Roman" w:cs="仿宋_GB2312"/>
          <w:sz w:val="32"/>
          <w:szCs w:val="32"/>
        </w:rPr>
        <w:t>　编制生态修复规划、设计项目方案，应当充分征求有关方面的意见、科学论证，确定生态修复的目标、内容、实施方案、修复技术措施等。</w:t>
      </w:r>
    </w:p>
    <w:p w14:paraId="382CF5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第九百二十五条</w:t>
      </w:r>
      <w:r>
        <w:rPr>
          <w:rFonts w:hint="eastAsia" w:ascii="Times New Roman" w:hAnsi="Times New Roman" w:cs="仿宋_GB2312"/>
          <w:sz w:val="32"/>
          <w:szCs w:val="32"/>
        </w:rPr>
        <w:t>　国务院自然资源、生态环境主管部门会同有关部门对重大生态修复项目的实施开展动态监测。</w:t>
      </w:r>
    </w:p>
    <w:p w14:paraId="11BEED1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地方人民政府有关部门在各自职责范围内对各类生态修复项目的实施开展动态监测。</w:t>
      </w:r>
    </w:p>
    <w:p w14:paraId="7D5B9C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第九百二十六条</w:t>
      </w:r>
      <w:r>
        <w:rPr>
          <w:rFonts w:hint="eastAsia" w:ascii="Times New Roman" w:hAnsi="Times New Roman" w:cs="仿宋_GB2312"/>
          <w:sz w:val="32"/>
          <w:szCs w:val="32"/>
        </w:rPr>
        <w:t>　国务院有关部门在各自职责范围内建立健全生态修复实施过程的监督机制，对重大生态修复项目进行跟踪检查。</w:t>
      </w:r>
    </w:p>
    <w:p w14:paraId="1696810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地方人民政府有关部门加强对各类生态修复项目的监督，及时组织开展跟踪检查。</w:t>
      </w:r>
    </w:p>
    <w:p w14:paraId="21F4C8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第九百二十七条</w:t>
      </w:r>
      <w:r>
        <w:rPr>
          <w:rFonts w:hint="eastAsia" w:ascii="Times New Roman" w:hAnsi="Times New Roman" w:cs="仿宋_GB2312"/>
          <w:sz w:val="32"/>
          <w:szCs w:val="32"/>
        </w:rPr>
        <w:t>　生态修复项目竣工后，县级以上人民政府有关部门在各自职责范围内针对各类生态修复项目的不同特点，组织开展生态修复项目的验收。</w:t>
      </w:r>
    </w:p>
    <w:p w14:paraId="6975F6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第九百二十八条</w:t>
      </w:r>
      <w:r>
        <w:rPr>
          <w:rFonts w:hint="eastAsia" w:ascii="Times New Roman" w:hAnsi="Times New Roman" w:cs="仿宋_GB2312"/>
          <w:sz w:val="32"/>
          <w:szCs w:val="32"/>
        </w:rPr>
        <w:t>　国家实施生态修复项目后期管护制度。</w:t>
      </w:r>
    </w:p>
    <w:p w14:paraId="23493B7A">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生态修复项目验收合格后，县级以上人民政府及其有关部门应当确定后期管护责任主体，明确管护内容、管护措施、管护周期和资金来源等。</w:t>
      </w:r>
    </w:p>
    <w:p w14:paraId="31AF57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第九百二十九条</w:t>
      </w:r>
      <w:r>
        <w:rPr>
          <w:rFonts w:hint="eastAsia" w:ascii="Times New Roman" w:hAnsi="Times New Roman" w:cs="仿宋_GB2312"/>
          <w:sz w:val="32"/>
          <w:szCs w:val="32"/>
        </w:rPr>
        <w:t>　国家鼓励、支持生态修复的科学技术研究开发和推广应用，提升生态修复领域自主创新能力，提升生态修复科学化、专业化水平。</w:t>
      </w:r>
    </w:p>
    <w:p w14:paraId="1DA41EA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国务院自然资源主管部门会同有关部门制定生态修复相关标准、规范并组织实施。</w:t>
      </w:r>
    </w:p>
    <w:p w14:paraId="169D1C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第九百三十条</w:t>
      </w:r>
      <w:r>
        <w:rPr>
          <w:rFonts w:hint="eastAsia" w:ascii="Times New Roman" w:hAnsi="Times New Roman" w:cs="仿宋_GB2312"/>
          <w:sz w:val="32"/>
          <w:szCs w:val="32"/>
        </w:rPr>
        <w:t>　国家坚持政策支持、企业和社会参与、市场化运作，采取有效措施鼓励社会资本参与生态修复项目投资、设计、修复、管护等全过程活动。</w:t>
      </w:r>
    </w:p>
    <w:p w14:paraId="04DE638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国家建立生态修复资金保障制度，支持设立绿色基金、生态专项债券，鼓励社会捐赠，拓宽生态修复资金渠道。</w:t>
      </w:r>
    </w:p>
    <w:p w14:paraId="268A1D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第九百三十一条</w:t>
      </w:r>
      <w:r>
        <w:rPr>
          <w:rFonts w:hint="eastAsia" w:ascii="Times New Roman" w:hAnsi="Times New Roman" w:cs="仿宋_GB2312"/>
          <w:sz w:val="32"/>
          <w:szCs w:val="32"/>
        </w:rPr>
        <w:t>　各级人民政府应当科学保护和修复森林生态系统，加强生态脆弱地区森林生态系统的保护与修复。新造幼林地和其他应当封山育林的地方，由当地人民政府组织封山育林。</w:t>
      </w:r>
    </w:p>
    <w:p w14:paraId="38E76B60">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各级人民政府应当对自然因素等导致的荒废和受损山体、退化林地以及宜林荒山荒地荒滩，因地制宜实施森林生态修复工程，恢复植被。</w:t>
      </w:r>
    </w:p>
    <w:p w14:paraId="4187A8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第九百三十二条</w:t>
      </w:r>
      <w:r>
        <w:rPr>
          <w:rFonts w:hint="eastAsia" w:ascii="Times New Roman" w:hAnsi="Times New Roman" w:cs="仿宋_GB2312"/>
          <w:sz w:val="32"/>
          <w:szCs w:val="32"/>
        </w:rPr>
        <w:t>　国家加强生态脆弱草原保护。对退化、沙化、盐碱化、石漠化和水土流失的草原，地方各级人民政府应当按照草原保护修复利用规划，组织生态的保护与修复，提高生态系统稳定性。</w:t>
      </w:r>
    </w:p>
    <w:p w14:paraId="54854A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第九百三十三条</w:t>
      </w:r>
      <w:r>
        <w:rPr>
          <w:rFonts w:hint="eastAsia" w:ascii="Times New Roman" w:hAnsi="Times New Roman" w:cs="仿宋_GB2312"/>
          <w:sz w:val="32"/>
          <w:szCs w:val="32"/>
        </w:rPr>
        <w:t>　县级以上人民政府应当坚持系统治理，加强湿地修复工作，恢复湿地面积，提高湿地生态系统质量。</w:t>
      </w:r>
    </w:p>
    <w:p w14:paraId="4A3C695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县级以上人民政府对破碎化严重或者功能退化的自然湿地进行综合整治和修复，优先修复生态功能严重退化的重要湿地。</w:t>
      </w:r>
    </w:p>
    <w:p w14:paraId="14FD17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第九百三十四条</w:t>
      </w:r>
      <w:r>
        <w:rPr>
          <w:rFonts w:hint="eastAsia" w:ascii="Times New Roman" w:hAnsi="Times New Roman" w:cs="仿宋_GB2312"/>
          <w:sz w:val="32"/>
          <w:szCs w:val="32"/>
        </w:rPr>
        <w:t>　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14:paraId="39A8A1E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国务院自然资源主管部门负责统筹海洋生态修复，牵头组织编制海洋生态修复规划并实施有关海洋生态修复重大工程。编制海洋生态修复规划，应当进行科学论证评估。</w:t>
      </w:r>
    </w:p>
    <w:p w14:paraId="5E1E3A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第九百三十五条</w:t>
      </w:r>
      <w:r>
        <w:rPr>
          <w:rFonts w:hint="eastAsia" w:ascii="Times New Roman" w:hAnsi="Times New Roman" w:cs="仿宋_GB2312"/>
          <w:sz w:val="32"/>
          <w:szCs w:val="32"/>
        </w:rPr>
        <w:t>　县级以上人民政府应当加强对生态恶化江河湖泊的治理和修复，统筹运用生态补水、生物净化、生态清淤、江河湖泊连通等措施，对江河湖泊生态系统进行综合治理，改善和恢复江河湖泊生态系统。</w:t>
      </w:r>
    </w:p>
    <w:p w14:paraId="6D6465B3">
      <w:pPr>
        <w:ind w:firstLine="632" w:firstLineChars="200"/>
        <w:rPr>
          <w:rFonts w:ascii="Times New Roman" w:hAnsi="Times New Roman" w:cs="仿宋_GB2312"/>
          <w:sz w:val="32"/>
          <w:szCs w:val="32"/>
        </w:rPr>
      </w:pPr>
      <w:r>
        <w:rPr>
          <w:rFonts w:hint="eastAsia" w:ascii="Times New Roman" w:hAnsi="Times New Roman" w:cs="仿宋_GB2312"/>
          <w:sz w:val="32"/>
          <w:szCs w:val="32"/>
        </w:rPr>
        <w:t>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14:paraId="64182D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第九百三十六条</w:t>
      </w:r>
      <w:r>
        <w:rPr>
          <w:rFonts w:hint="eastAsia" w:ascii="Times New Roman" w:hAnsi="Times New Roman" w:cs="仿宋_GB2312"/>
          <w:sz w:val="32"/>
          <w:szCs w:val="32"/>
        </w:rPr>
        <w:t>　开采矿产资源前，采矿权人应当依法编制矿区生态修复方案。采矿权人应当按照经批准的矿区生态修复方案进行矿区生态修复。</w:t>
      </w:r>
    </w:p>
    <w:p w14:paraId="74062DBB">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采矿权人应当按照规定提取矿区生态修复费用，专门用于矿区生态修复。</w:t>
      </w:r>
    </w:p>
    <w:p w14:paraId="473F22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第九百三十七条</w:t>
      </w:r>
      <w:r>
        <w:rPr>
          <w:rFonts w:hint="eastAsia" w:ascii="Times New Roman" w:hAnsi="Times New Roman" w:cs="仿宋_GB2312"/>
          <w:sz w:val="32"/>
          <w:szCs w:val="32"/>
        </w:rPr>
        <w:t>　国家建立健全生态修复成效评估机制，制定和完善生态修复效果的评估标准、技术指南等。</w:t>
      </w:r>
    </w:p>
    <w:p w14:paraId="18175912">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国务院自然资源、生态环境等主管部门应当在各自职责范围内开展生态修复成效评估。</w:t>
      </w:r>
    </w:p>
    <w:p w14:paraId="1EF64BA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县级以上人民政府及其有关部门应当加强生态修复成效评估工作。</w:t>
      </w:r>
    </w:p>
    <w:p w14:paraId="6DE62371">
      <w:pPr>
        <w:rPr>
          <w:rFonts w:ascii="Times New Roman" w:hAnsi="Times New Roman" w:eastAsia="宋体" w:cs="宋体"/>
          <w:szCs w:val="32"/>
        </w:rPr>
      </w:pPr>
    </w:p>
    <w:p w14:paraId="23F329DE">
      <w:pPr>
        <w:jc w:val="center"/>
        <w:rPr>
          <w:rFonts w:ascii="Times New Roman" w:hAnsi="Times New Roman" w:eastAsia="黑体" w:cs="黑体"/>
          <w:szCs w:val="32"/>
        </w:rPr>
      </w:pPr>
      <w:r>
        <w:rPr>
          <w:rFonts w:hint="eastAsia" w:ascii="Times New Roman" w:hAnsi="Times New Roman" w:eastAsia="黑体" w:cs="黑体"/>
          <w:szCs w:val="32"/>
        </w:rPr>
        <w:t>第四编　绿色低碳发展</w:t>
      </w:r>
    </w:p>
    <w:p w14:paraId="28DBBB2D">
      <w:pPr>
        <w:rPr>
          <w:rFonts w:ascii="Times New Roman" w:hAnsi="Times New Roman" w:eastAsia="宋体" w:cs="宋体"/>
          <w:szCs w:val="32"/>
        </w:rPr>
      </w:pPr>
    </w:p>
    <w:p w14:paraId="6CB16D75">
      <w:pPr>
        <w:jc w:val="center"/>
        <w:rPr>
          <w:rFonts w:ascii="Times New Roman" w:hAnsi="Times New Roman" w:eastAsia="黑体" w:cs="黑体"/>
          <w:szCs w:val="32"/>
        </w:rPr>
      </w:pPr>
      <w:r>
        <w:rPr>
          <w:rFonts w:hint="eastAsia" w:ascii="Times New Roman" w:hAnsi="Times New Roman" w:eastAsia="黑体" w:cs="黑体"/>
          <w:szCs w:val="32"/>
        </w:rPr>
        <w:t>第一章　一般规定</w:t>
      </w:r>
    </w:p>
    <w:p w14:paraId="7C9F35E3">
      <w:pPr>
        <w:rPr>
          <w:rFonts w:ascii="Times New Roman" w:hAnsi="Times New Roman" w:eastAsia="宋体" w:cs="宋体"/>
          <w:szCs w:val="32"/>
        </w:rPr>
      </w:pPr>
    </w:p>
    <w:p w14:paraId="7A3DDC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第九百三十八条</w:t>
      </w:r>
      <w:r>
        <w:rPr>
          <w:rFonts w:hint="eastAsia" w:ascii="Times New Roman" w:hAnsi="Times New Roman" w:cs="仿宋_GB2312"/>
          <w:sz w:val="32"/>
          <w:szCs w:val="32"/>
        </w:rPr>
        <w:t>　本编适用于发展循环经济、能源节约与绿色低碳转型、应对气候变化等绿色低碳发展相关活动。</w:t>
      </w:r>
    </w:p>
    <w:p w14:paraId="2D5CE9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第九百三十九条</w:t>
      </w:r>
      <w:r>
        <w:rPr>
          <w:rFonts w:hint="eastAsia" w:ascii="Times New Roman" w:hAnsi="Times New Roman" w:cs="仿宋_GB2312"/>
          <w:sz w:val="32"/>
          <w:szCs w:val="32"/>
        </w:rPr>
        <w:t>　国家建立健全绿色低碳发展机制，完善绿色低碳转型政策体系，加快经济社会发展全面绿色转型，形成有利于节约资源和保护生态环境的空间格局、产业结构、生产方式、生活方式。</w:t>
      </w:r>
    </w:p>
    <w:p w14:paraId="2102DF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第九百四十条</w:t>
      </w:r>
      <w:r>
        <w:rPr>
          <w:rFonts w:hint="eastAsia" w:ascii="Times New Roman" w:hAnsi="Times New Roman" w:cs="仿宋_GB2312"/>
          <w:sz w:val="32"/>
          <w:szCs w:val="32"/>
        </w:rPr>
        <w:t>　国家采取有效措施推动各类资源节约集约循环利用，促进生产、流通、消费过程中减少污染物和温室气体的产生、排放，提高资源利用效率，建设绿色低碳循环发展经济体系。</w:t>
      </w:r>
    </w:p>
    <w:p w14:paraId="01BC55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第九百四十一条</w:t>
      </w:r>
      <w:r>
        <w:rPr>
          <w:rFonts w:hint="eastAsia" w:ascii="Times New Roman" w:hAnsi="Times New Roman" w:cs="仿宋_GB2312"/>
          <w:sz w:val="32"/>
          <w:szCs w:val="32"/>
        </w:rPr>
        <w:t>　国家推进节能降碳增效，加强化石能源清洁高效利用和安全可靠有序替代，大力发展非化石能源，稳妥推进能源绿色低碳转型，加快建设清洁低碳安全高效的新型能源体系，建设能源强国。</w:t>
      </w:r>
    </w:p>
    <w:p w14:paraId="1986E7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第九百四十二条</w:t>
      </w:r>
      <w:r>
        <w:rPr>
          <w:rFonts w:hint="eastAsia" w:ascii="Times New Roman" w:hAnsi="Times New Roman" w:cs="仿宋_GB2312"/>
          <w:sz w:val="32"/>
          <w:szCs w:val="32"/>
        </w:rPr>
        <w:t>　国家采取积极应对气候变化的政策和措施，控制和减少温室气体排放，积极稳妥推进碳达峰碳中和，增强适应气候变化能力，提高全社会的应对气候变化意识。</w:t>
      </w:r>
    </w:p>
    <w:p w14:paraId="67DA4E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第九百四十三条</w:t>
      </w:r>
      <w:r>
        <w:rPr>
          <w:rFonts w:hint="eastAsia" w:ascii="Times New Roman" w:hAnsi="Times New Roman" w:cs="仿宋_GB2312"/>
          <w:sz w:val="32"/>
          <w:szCs w:val="32"/>
        </w:rPr>
        <w:t>　国家强化区域重大战略实施中的绿色低碳发展导向和任务要求，构建绿色低碳高质量发展空间格局。</w:t>
      </w:r>
    </w:p>
    <w:p w14:paraId="0E5C66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第九百四十四条</w:t>
      </w:r>
      <w:r>
        <w:rPr>
          <w:rFonts w:hint="eastAsia" w:ascii="Times New Roman" w:hAnsi="Times New Roman" w:cs="仿宋_GB2312"/>
          <w:sz w:val="32"/>
          <w:szCs w:val="32"/>
        </w:rPr>
        <w:t>　国家推动钢铁、有色金属、石化、化工、建材、造纸、印染等行业绿色低碳转型，推广节能低碳和清洁生产技术装备，推进工艺流程更新升级，完善能源效率、碳排放等相关约束性标准，促进传统产业优化升级。</w:t>
      </w:r>
    </w:p>
    <w:p w14:paraId="066E6FB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国家促进绿色低碳产业发展，培育壮大新能源、生物制造等新兴产业和未来产业，建设绿色制造和服务体系，逐步提升绿色低碳产业在经济总量中的比重。</w:t>
      </w:r>
    </w:p>
    <w:p w14:paraId="3D0EB7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第九百四十五条</w:t>
      </w:r>
      <w:r>
        <w:rPr>
          <w:rFonts w:hint="eastAsia" w:ascii="Times New Roman" w:hAnsi="Times New Roman" w:cs="仿宋_GB2312"/>
          <w:sz w:val="32"/>
          <w:szCs w:val="32"/>
        </w:rPr>
        <w:t>　国家优化交通运输结构，完善交通运输网络，推动铁路、公路、水运、航空不同运输方式合理分工、有效衔接，构建绿色高效交通运输体系。</w:t>
      </w:r>
    </w:p>
    <w:p w14:paraId="1DF7B68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国家建设绿色交通基础设施，优先发展公共交通，推广低碳交通运输工具，推动使用清洁动力，积极引导绿色出行。</w:t>
      </w:r>
    </w:p>
    <w:p w14:paraId="20C87E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第九百四十六条</w:t>
      </w:r>
      <w:r>
        <w:rPr>
          <w:rFonts w:hint="eastAsia" w:ascii="Times New Roman" w:hAnsi="Times New Roman" w:cs="仿宋_GB2312"/>
          <w:sz w:val="32"/>
          <w:szCs w:val="32"/>
        </w:rPr>
        <w:t>　国家倡导绿色低碳规划设计理念，推广绿色建造方式，优化建筑用能结构，支持超低能耗、低碳建筑规模化发展，推动绿色低碳和气候适应型城市建设。</w:t>
      </w:r>
    </w:p>
    <w:p w14:paraId="56BF79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第九百四十七条</w:t>
      </w:r>
      <w:r>
        <w:rPr>
          <w:rFonts w:hint="eastAsia" w:ascii="Times New Roman" w:hAnsi="Times New Roman" w:cs="仿宋_GB2312"/>
          <w:sz w:val="32"/>
          <w:szCs w:val="32"/>
        </w:rPr>
        <w:t>　国家推动农业农村绿色低碳发展，加快绿色技术推广应用，引导农业生产经营者科学合理使用生产资料，加强农业废弃物资源化利用，优先发展生态农业。</w:t>
      </w:r>
    </w:p>
    <w:p w14:paraId="1A8C3A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第九百四十八条</w:t>
      </w:r>
      <w:r>
        <w:rPr>
          <w:rFonts w:hint="eastAsia" w:ascii="Times New Roman" w:hAnsi="Times New Roman" w:cs="仿宋_GB2312"/>
          <w:sz w:val="32"/>
          <w:szCs w:val="32"/>
        </w:rPr>
        <w:t>　国家建立健全绿色低碳标准体系。</w:t>
      </w:r>
    </w:p>
    <w:p w14:paraId="03BBD12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国务院有关部门和县级以上地方人民政府应当采取有效措施，促进绿色低碳产品标准实施和认证结果、标识信息的使用与效果评价。</w:t>
      </w:r>
    </w:p>
    <w:p w14:paraId="334AD3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第九百四十九条</w:t>
      </w:r>
      <w:r>
        <w:rPr>
          <w:rFonts w:hint="eastAsia" w:ascii="Times New Roman" w:hAnsi="Times New Roman" w:cs="仿宋_GB2312"/>
          <w:sz w:val="32"/>
          <w:szCs w:val="32"/>
        </w:rPr>
        <w:t>　国家机关和其他使用财政性资金的公共机构应当率先贯彻绿色低碳理念，厉行节约、反对浪费，推进绿色办公、绿色采购，使用绿色低碳产品，发挥绿色低碳转型示范引领作用。</w:t>
      </w:r>
    </w:p>
    <w:p w14:paraId="6F1076B2">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企业应当加大绿色低碳技术和产品的研究开发、推广应用，推进生产经营活动绿色化，提高资源利用效率，减少污染物和温室气体的产生、排放，自觉履行绿色低碳发展社会责任。</w:t>
      </w:r>
    </w:p>
    <w:p w14:paraId="19406E5C">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公民应当增强绿色低碳意识，积极参与绿色消费、绿色出行、“光盘行动”、生活垃圾分类等绿色低碳活动，反对铺张浪费，形成文明健康的生活方式和消费模式。</w:t>
      </w:r>
    </w:p>
    <w:p w14:paraId="56AAC9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第九百五十条</w:t>
      </w:r>
      <w:r>
        <w:rPr>
          <w:rFonts w:hint="eastAsia" w:ascii="Times New Roman" w:hAnsi="Times New Roman" w:cs="仿宋_GB2312"/>
          <w:sz w:val="32"/>
          <w:szCs w:val="32"/>
        </w:rPr>
        <w:t>　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14:paraId="001380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第九百五十一条</w:t>
      </w:r>
      <w:r>
        <w:rPr>
          <w:rFonts w:hint="eastAsia" w:ascii="Times New Roman" w:hAnsi="Times New Roman" w:cs="仿宋_GB2312"/>
          <w:sz w:val="32"/>
          <w:szCs w:val="32"/>
        </w:rPr>
        <w:t>　国家加强绿色低碳领域应用基础研究，鼓励、支持资源节约与循环利用、能源绿色低碳转型、减缓和适应气候变化相关技术研究开发，加快先进适用技术示范和推广应用。</w:t>
      </w:r>
    </w:p>
    <w:p w14:paraId="29A191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第九百五十二条</w:t>
      </w:r>
      <w:r>
        <w:rPr>
          <w:rFonts w:hint="eastAsia" w:ascii="Times New Roman" w:hAnsi="Times New Roman" w:cs="仿宋_GB2312"/>
          <w:sz w:val="32"/>
          <w:szCs w:val="32"/>
        </w:rPr>
        <w:t>　国家加强绿色经贸、技术、金融、标准等领域国际合作，鼓励绿色低碳技术、产品和服务进出口，积极参与国际规则和标准制定，引领全球绿色转型。</w:t>
      </w:r>
    </w:p>
    <w:p w14:paraId="1669CE0C">
      <w:pPr>
        <w:rPr>
          <w:rFonts w:ascii="Times New Roman" w:hAnsi="Times New Roman" w:eastAsia="宋体" w:cs="宋体"/>
          <w:szCs w:val="32"/>
        </w:rPr>
      </w:pPr>
    </w:p>
    <w:p w14:paraId="2736FA99">
      <w:pPr>
        <w:jc w:val="center"/>
        <w:rPr>
          <w:rFonts w:ascii="Times New Roman" w:hAnsi="Times New Roman" w:eastAsia="黑体" w:cs="黑体"/>
          <w:szCs w:val="32"/>
        </w:rPr>
      </w:pPr>
      <w:r>
        <w:rPr>
          <w:rFonts w:hint="eastAsia" w:ascii="Times New Roman" w:hAnsi="Times New Roman" w:eastAsia="黑体" w:cs="黑体"/>
          <w:szCs w:val="32"/>
        </w:rPr>
        <w:t>第二章　发展循环经济</w:t>
      </w:r>
    </w:p>
    <w:p w14:paraId="01586B7A">
      <w:pPr>
        <w:rPr>
          <w:rFonts w:ascii="Times New Roman" w:hAnsi="Times New Roman" w:eastAsia="宋体" w:cs="宋体"/>
          <w:szCs w:val="32"/>
        </w:rPr>
      </w:pPr>
    </w:p>
    <w:p w14:paraId="215B497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4E4B8114">
      <w:pPr>
        <w:rPr>
          <w:rFonts w:ascii="Times New Roman" w:hAnsi="Times New Roman" w:eastAsia="宋体" w:cs="宋体"/>
          <w:szCs w:val="32"/>
        </w:rPr>
      </w:pPr>
    </w:p>
    <w:p w14:paraId="0FE4E5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第九百五十三条</w:t>
      </w:r>
      <w:r>
        <w:rPr>
          <w:rFonts w:hint="eastAsia" w:ascii="Times New Roman" w:hAnsi="Times New Roman" w:cs="仿宋_GB2312"/>
          <w:sz w:val="32"/>
          <w:szCs w:val="32"/>
        </w:rPr>
        <w:t>　发展循环经济应当坚持减量化、再利用、资源化，遵循统筹规划、合理布局，因地制宜、注重实效，政府推动、市场引导，企业实施、公众参与的方针。</w:t>
      </w:r>
    </w:p>
    <w:p w14:paraId="66B3D3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第九百五十四条</w:t>
      </w:r>
      <w:r>
        <w:rPr>
          <w:rFonts w:hint="eastAsia" w:ascii="Times New Roman" w:hAnsi="Times New Roman" w:cs="仿宋_GB2312"/>
          <w:sz w:val="32"/>
          <w:szCs w:val="32"/>
        </w:rPr>
        <w:t>　国务院发展改革部门负责组织协调、监督管理全国的循环经济发展工作；国务院生态环境、工业和信息化、住房城乡建设等有关部门在各自职责范围内，负责有关循环经济的监督管理工作。</w:t>
      </w:r>
    </w:p>
    <w:p w14:paraId="0DB8AF1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14:paraId="4E8592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第九百五十五条</w:t>
      </w:r>
      <w:r>
        <w:rPr>
          <w:rFonts w:hint="eastAsia" w:ascii="Times New Roman" w:hAnsi="Times New Roman" w:cs="仿宋_GB2312"/>
          <w:sz w:val="32"/>
          <w:szCs w:val="32"/>
        </w:rPr>
        <w:t>　国务院发展改革部门会同国务院生态环境等有关部门编制全国循环经济发展规划，报国务院批准后公布实施。</w:t>
      </w:r>
    </w:p>
    <w:p w14:paraId="1634C012">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设区的市级以上地方人民政府发展改革部门会同生态环境等有关部门编制本行政区域循环经济发展规划，报本级人民政府批准后公布实施。</w:t>
      </w:r>
    </w:p>
    <w:p w14:paraId="0D52D713">
      <w:pPr>
        <w:ind w:firstLine="632" w:firstLineChars="200"/>
        <w:rPr>
          <w:rFonts w:ascii="Times New Roman" w:hAnsi="Times New Roman" w:cs="仿宋_GB2312"/>
          <w:sz w:val="32"/>
          <w:szCs w:val="32"/>
        </w:rPr>
      </w:pPr>
      <w:r>
        <w:rPr>
          <w:rFonts w:hint="eastAsia" w:ascii="Times New Roman" w:hAnsi="Times New Roman" w:cs="仿宋_GB2312"/>
          <w:sz w:val="32"/>
          <w:szCs w:val="32"/>
        </w:rPr>
        <w:t>循环经济发展规划应当包括规划目标、适用范围、主要内容、重点任务和保障措施等。</w:t>
      </w:r>
    </w:p>
    <w:p w14:paraId="3744BA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第九百五十六条</w:t>
      </w:r>
      <w:r>
        <w:rPr>
          <w:rFonts w:hint="eastAsia" w:ascii="Times New Roman" w:hAnsi="Times New Roman" w:cs="仿宋_GB2312"/>
          <w:sz w:val="32"/>
          <w:szCs w:val="32"/>
        </w:rPr>
        <w:t>　国家制定产业政策，应当符合发展循环经济的要求。</w:t>
      </w:r>
    </w:p>
    <w:p w14:paraId="752DE8C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国家支持在技术可行、经济合理和有利于保护生态环境的前提下，推广资源循环型生产模式，促进资源循环利用产业集约化、规模化发展。</w:t>
      </w:r>
    </w:p>
    <w:p w14:paraId="515DBE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第九百五十七条</w:t>
      </w:r>
      <w:r>
        <w:rPr>
          <w:rFonts w:hint="eastAsia" w:ascii="Times New Roman" w:hAnsi="Times New Roman" w:cs="仿宋_GB2312"/>
          <w:sz w:val="32"/>
          <w:szCs w:val="32"/>
        </w:rPr>
        <w:t>　国务院标准化主管部门会同国务院发展改革、生态环境、工业和信息化等有关部门制定绿色设计、绿色制造、产业废弃物综合利用、生活垃圾回收利用等循环经济标准。</w:t>
      </w:r>
    </w:p>
    <w:p w14:paraId="380765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第九百五十八条</w:t>
      </w:r>
      <w:r>
        <w:rPr>
          <w:rFonts w:hint="eastAsia" w:ascii="Times New Roman" w:hAnsi="Times New Roman" w:cs="仿宋_GB2312"/>
          <w:sz w:val="32"/>
          <w:szCs w:val="32"/>
        </w:rPr>
        <w:t>　国家建立健全循环经济统计制度，加强资源消耗、综合利用、废弃物产生等的统计管理，并将主要统计指标定期向社会公布。</w:t>
      </w:r>
    </w:p>
    <w:p w14:paraId="3180D9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第九百五十九条</w:t>
      </w:r>
      <w:r>
        <w:rPr>
          <w:rFonts w:hint="eastAsia" w:ascii="Times New Roman" w:hAnsi="Times New Roman" w:cs="仿宋_GB2312"/>
          <w:sz w:val="32"/>
          <w:szCs w:val="32"/>
        </w:rPr>
        <w:t>　国家建立健全生产者责任延伸制度，促进资源循环利用。</w:t>
      </w:r>
    </w:p>
    <w:p w14:paraId="5F898AC0">
      <w:pPr>
        <w:rPr>
          <w:rFonts w:ascii="Times New Roman" w:hAnsi="Times New Roman" w:eastAsia="宋体" w:cs="宋体"/>
          <w:szCs w:val="32"/>
        </w:rPr>
      </w:pPr>
    </w:p>
    <w:p w14:paraId="0D12148F">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清洁生产</w:t>
      </w:r>
    </w:p>
    <w:p w14:paraId="5E90F572">
      <w:pPr>
        <w:rPr>
          <w:rFonts w:ascii="Times New Roman" w:hAnsi="Times New Roman" w:eastAsia="宋体" w:cs="宋体"/>
          <w:szCs w:val="32"/>
        </w:rPr>
      </w:pPr>
    </w:p>
    <w:p w14:paraId="18396C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第九百六十条</w:t>
      </w:r>
      <w:r>
        <w:rPr>
          <w:rFonts w:hint="eastAsia" w:ascii="Times New Roman" w:hAnsi="Times New Roman" w:cs="仿宋_GB2312"/>
          <w:sz w:val="32"/>
          <w:szCs w:val="32"/>
        </w:rPr>
        <w:t>　国家鼓励通过开展绿色设计、使用清洁的能源和原料、采用先进适用的工艺技术与设备等措施，从源头降低资源消耗，减少污染物和温室气体的产生、排放，推进清洁生产。</w:t>
      </w:r>
    </w:p>
    <w:p w14:paraId="6362E3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第九百六十一条</w:t>
      </w:r>
      <w:r>
        <w:rPr>
          <w:rFonts w:hint="eastAsia" w:ascii="Times New Roman" w:hAnsi="Times New Roman" w:cs="仿宋_GB2312"/>
          <w:sz w:val="32"/>
          <w:szCs w:val="32"/>
        </w:rPr>
        <w:t>　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14:paraId="65D8CACF">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国务院有关行业主管部门根据全国清洁生产推行方案，确定本行业推进清洁生产的重点任务和重点项目，并组织落实。</w:t>
      </w:r>
    </w:p>
    <w:p w14:paraId="40A60FE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县级以上地方人民政府根据全国清洁生产推行方案，按照本行政区域节约资源、降低能源消耗、减少污染物和温室气体排放的要求，制定推进清洁生产的实施方案，并组织落实。</w:t>
      </w:r>
    </w:p>
    <w:p w14:paraId="5B1497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第九百六十二条</w:t>
      </w:r>
      <w:r>
        <w:rPr>
          <w:rFonts w:hint="eastAsia" w:ascii="Times New Roman" w:hAnsi="Times New Roman" w:cs="仿宋_GB2312"/>
          <w:sz w:val="32"/>
          <w:szCs w:val="32"/>
        </w:rPr>
        <w:t>　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14:paraId="2FFAFE6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县级以上地方人民政府应当统筹地方财政安排的清洁生产推进工作的资金，引导社会资金支持清洁生产重点项目。</w:t>
      </w:r>
    </w:p>
    <w:p w14:paraId="570DDB61">
      <w:pPr>
        <w:ind w:firstLine="632" w:firstLineChars="200"/>
        <w:rPr>
          <w:rFonts w:ascii="Times New Roman" w:hAnsi="Times New Roman" w:cs="仿宋_GB2312"/>
          <w:sz w:val="32"/>
          <w:szCs w:val="32"/>
        </w:rPr>
      </w:pPr>
      <w:r>
        <w:rPr>
          <w:rFonts w:hint="eastAsia" w:ascii="Times New Roman" w:hAnsi="Times New Roman" w:cs="仿宋_GB2312"/>
          <w:sz w:val="32"/>
          <w:szCs w:val="32"/>
        </w:rPr>
        <w:t>在按照国家规定设立的中小企业发展基金中，应当根据需要安排适当数额用于支持中小企业实施清洁生产。</w:t>
      </w:r>
    </w:p>
    <w:p w14:paraId="4FA73A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第九百六十三条</w:t>
      </w:r>
      <w:r>
        <w:rPr>
          <w:rFonts w:hint="eastAsia" w:ascii="Times New Roman" w:hAnsi="Times New Roman" w:cs="仿宋_GB2312"/>
          <w:sz w:val="32"/>
          <w:szCs w:val="32"/>
        </w:rPr>
        <w:t>　国务院发展改革部门会同国务院生态环境、工业和信息化、科学技术、住房城乡建设、农业农村、林业草原等有关部门定期发布清洁生产技术、工艺、设备和产品导向目录。</w:t>
      </w:r>
    </w:p>
    <w:p w14:paraId="562519C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县级以上地方人民政府应当指导和支持清洁生产技术、工艺、设备和产品的研究开发，以及清洁生产技术示范和推广应用。</w:t>
      </w:r>
    </w:p>
    <w:p w14:paraId="58C531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第九百六十四条</w:t>
      </w:r>
      <w:r>
        <w:rPr>
          <w:rFonts w:hint="eastAsia" w:ascii="Times New Roman" w:hAnsi="Times New Roman" w:cs="仿宋_GB2312"/>
          <w:sz w:val="32"/>
          <w:szCs w:val="32"/>
        </w:rPr>
        <w:t>　省级以上人民政府发展改革、生态环境、工业和信息化部门会同有关部门，组织编制重点行业或者地区的清洁生产指南，指导实施清洁生产。</w:t>
      </w:r>
    </w:p>
    <w:p w14:paraId="6F07D4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第九百六十五条</w:t>
      </w:r>
      <w:r>
        <w:rPr>
          <w:rFonts w:hint="eastAsia" w:ascii="Times New Roman" w:hAnsi="Times New Roman" w:cs="仿宋_GB2312"/>
          <w:sz w:val="32"/>
          <w:szCs w:val="32"/>
        </w:rPr>
        <w:t>　企业在进行技术改造过程中，应当采取以下清洁生产措施：</w:t>
      </w:r>
    </w:p>
    <w:p w14:paraId="038AE0CC">
      <w:pPr>
        <w:ind w:firstLine="632" w:firstLineChars="200"/>
        <w:rPr>
          <w:rFonts w:ascii="Times New Roman" w:hAnsi="Times New Roman" w:cs="仿宋_GB2312"/>
          <w:sz w:val="32"/>
          <w:szCs w:val="32"/>
        </w:rPr>
      </w:pPr>
      <w:r>
        <w:rPr>
          <w:rFonts w:hint="eastAsia" w:ascii="Times New Roman" w:hAnsi="Times New Roman" w:cs="仿宋_GB2312"/>
          <w:sz w:val="32"/>
          <w:szCs w:val="32"/>
        </w:rPr>
        <w:t>（一）采用无毒无害或者低毒低害的原料，替代毒性大、危害严重的原料；</w:t>
      </w:r>
    </w:p>
    <w:p w14:paraId="01871878">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（二）采用资源利用率高、污染物和温室气体产生量少的工艺和设备，替代资源利用率低、污染物和温室气体产生量多的工艺和设备；</w:t>
      </w:r>
    </w:p>
    <w:p w14:paraId="587D003D">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（三）对生产过程中产生的废弃物进行综合利用；</w:t>
      </w:r>
    </w:p>
    <w:p w14:paraId="24027437">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（四）采用能够达到国家或者地方规定的污染物排放标准和污染物排放总量控制指标的污染防治技术。</w:t>
      </w:r>
    </w:p>
    <w:p w14:paraId="05E9FC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第九百六十六条</w:t>
      </w:r>
      <w:r>
        <w:rPr>
          <w:rFonts w:hint="eastAsia" w:ascii="Times New Roman" w:hAnsi="Times New Roman" w:cs="仿宋_GB2312"/>
          <w:sz w:val="32"/>
          <w:szCs w:val="32"/>
        </w:rPr>
        <w:t>　企业应当对生产和服务过程中的资源消耗以及废弃物的产生情况进行监测，并根据需要对生产和服务实施清洁生产审核。</w:t>
      </w:r>
    </w:p>
    <w:p w14:paraId="1159637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国家加强清洁生产审核结果应用，将其作为用水定额等差异化政策制定和实施的重要依据。</w:t>
      </w:r>
    </w:p>
    <w:p w14:paraId="07FBDD08">
      <w:pPr>
        <w:ind w:firstLine="632" w:firstLineChars="200"/>
        <w:rPr>
          <w:rFonts w:ascii="Times New Roman" w:hAnsi="Times New Roman" w:cs="仿宋_GB2312"/>
          <w:sz w:val="32"/>
          <w:szCs w:val="32"/>
        </w:rPr>
      </w:pPr>
      <w:r>
        <w:rPr>
          <w:rFonts w:hint="eastAsia" w:ascii="Times New Roman" w:hAnsi="Times New Roman" w:cs="仿宋_GB2312"/>
          <w:sz w:val="32"/>
          <w:szCs w:val="32"/>
        </w:rPr>
        <w:t>清洁生产审核的具体办法，由国务院发展改革、生态环境部门会同有关部门制定。</w:t>
      </w:r>
    </w:p>
    <w:p w14:paraId="47CDF3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第九百六十七条</w:t>
      </w:r>
      <w:r>
        <w:rPr>
          <w:rFonts w:hint="eastAsia" w:ascii="Times New Roman" w:hAnsi="Times New Roman" w:cs="仿宋_GB2312"/>
          <w:sz w:val="32"/>
          <w:szCs w:val="32"/>
        </w:rPr>
        <w:t>　有下列情形之一的企业，应当实施强制性清洁生产审核：</w:t>
      </w:r>
    </w:p>
    <w:p w14:paraId="1351A617">
      <w:pPr>
        <w:ind w:firstLine="632" w:firstLineChars="200"/>
        <w:rPr>
          <w:rFonts w:ascii="Times New Roman" w:hAnsi="Times New Roman" w:cs="仿宋_GB2312"/>
          <w:sz w:val="32"/>
          <w:szCs w:val="32"/>
        </w:rPr>
      </w:pPr>
      <w:r>
        <w:rPr>
          <w:rFonts w:hint="eastAsia" w:ascii="Times New Roman" w:hAnsi="Times New Roman" w:cs="仿宋_GB2312"/>
          <w:sz w:val="32"/>
          <w:szCs w:val="32"/>
        </w:rPr>
        <w:t>（一）污染物排放超过国家或者地方规定的排放标准，或者虽未超过国家或者地方规定的排放标准，但超过重点污染物排放总量控制指标的；</w:t>
      </w:r>
    </w:p>
    <w:p w14:paraId="5158719C">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（二）使用有毒有害原料进行生产或者在生产中排放有毒有害物质的；</w:t>
      </w:r>
    </w:p>
    <w:p w14:paraId="324C72DD">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（三）国家规定应当实施强制性清洁生产审核的其他情形。</w:t>
      </w:r>
    </w:p>
    <w:p w14:paraId="479A17EB">
      <w:pPr>
        <w:ind w:firstLine="632" w:firstLineChars="200"/>
        <w:rPr>
          <w:rFonts w:ascii="Times New Roman" w:hAnsi="Times New Roman" w:cs="仿宋_GB2312"/>
          <w:sz w:val="32"/>
          <w:szCs w:val="32"/>
        </w:rPr>
      </w:pPr>
      <w:r>
        <w:rPr>
          <w:rFonts w:hint="eastAsia" w:ascii="Times New Roman" w:hAnsi="Times New Roman" w:cs="仿宋_GB2312"/>
          <w:sz w:val="32"/>
          <w:szCs w:val="32"/>
        </w:rPr>
        <w:t>污染物排放超过国家或者地方规定的排放标准的企业，应当按照本法的规定承担法律责任。</w:t>
      </w:r>
    </w:p>
    <w:p w14:paraId="7EDB596B">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实施强制性清洁生产审核的企业，应当将审核结果向所在地县级以上地方人民政府发展改革、生态环境部门报告，并采取便于公众知晓的方式公开，接受公众监督，但涉及商业秘密的除外。</w:t>
      </w:r>
    </w:p>
    <w:p w14:paraId="23D0BEB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49D516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第九百六十八条</w:t>
      </w:r>
      <w:r>
        <w:rPr>
          <w:rFonts w:hint="eastAsia" w:ascii="Times New Roman" w:hAnsi="Times New Roman" w:cs="仿宋_GB2312"/>
          <w:sz w:val="32"/>
          <w:szCs w:val="32"/>
        </w:rPr>
        <w:t>　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14:paraId="4FC710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第九百六十九条</w:t>
      </w:r>
      <w:r>
        <w:rPr>
          <w:rFonts w:hint="eastAsia" w:ascii="Times New Roman" w:hAnsi="Times New Roman" w:cs="仿宋_GB2312"/>
          <w:sz w:val="32"/>
          <w:szCs w:val="32"/>
        </w:rPr>
        <w:t>　生产大型机电设备、机动运输工具以及国务院工业和信息化主管部门指定的其他产品的企业，应当按照国务院标准化主管部门或者其授权机构制定的技术规范，在产品的主体构件上注明材料成分的标准牌号。</w:t>
      </w:r>
    </w:p>
    <w:p w14:paraId="4275E0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第九百七十条</w:t>
      </w:r>
      <w:r>
        <w:rPr>
          <w:rFonts w:hint="eastAsia" w:ascii="Times New Roman" w:hAnsi="Times New Roman" w:cs="仿宋_GB2312"/>
          <w:sz w:val="32"/>
          <w:szCs w:val="32"/>
        </w:rPr>
        <w:t>　国务院和省、自治区、直辖市人民政府的有关部门，应当组织和支持建立清洁生产信息系统和技术咨询服务体系。</w:t>
      </w:r>
    </w:p>
    <w:p w14:paraId="2B1A9FB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国家鼓励提供清洁生产咨询、审核等服务的机构开展清洁生产知识宣传和技术培训。</w:t>
      </w:r>
    </w:p>
    <w:p w14:paraId="44DC73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第九百七十一条</w:t>
      </w:r>
      <w:r>
        <w:rPr>
          <w:rFonts w:hint="eastAsia" w:ascii="Times New Roman" w:hAnsi="Times New Roman" w:cs="仿宋_GB2312"/>
          <w:sz w:val="32"/>
          <w:szCs w:val="32"/>
        </w:rPr>
        <w:t>　企业用于清洁生产审核和培训的费用，可以列入企业经营成本。</w:t>
      </w:r>
    </w:p>
    <w:p w14:paraId="16F11A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第九百七十二条</w:t>
      </w:r>
      <w:r>
        <w:rPr>
          <w:rFonts w:hint="eastAsia" w:ascii="Times New Roman" w:hAnsi="Times New Roman" w:cs="仿宋_GB2312"/>
          <w:sz w:val="32"/>
          <w:szCs w:val="32"/>
        </w:rPr>
        <w:t>　国家鼓励产品的生产经营者开展绿色设计，推动绿色设计应用。</w:t>
      </w:r>
    </w:p>
    <w:p w14:paraId="35A786DC">
      <w:pPr>
        <w:ind w:firstLine="632" w:firstLineChars="200"/>
        <w:rPr>
          <w:rFonts w:ascii="Times New Roman" w:hAnsi="Times New Roman" w:cs="仿宋_GB2312"/>
          <w:sz w:val="32"/>
          <w:szCs w:val="32"/>
        </w:rPr>
      </w:pPr>
      <w:r>
        <w:rPr>
          <w:rFonts w:hint="eastAsia" w:ascii="Times New Roman" w:hAnsi="Times New Roman" w:cs="仿宋_GB2312"/>
          <w:sz w:val="32"/>
          <w:szCs w:val="32"/>
        </w:rPr>
        <w:t>电器电子、机动车等产品的设计，应当考虑其在生命周期中对人体健康和生态环境的影响，优先选择无毒无害、易于降解或者便于回收利用的方案，按照国家规定加强有害物质源头减量和替代。</w:t>
      </w:r>
    </w:p>
    <w:p w14:paraId="3822FD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第九百七十三条</w:t>
      </w:r>
      <w:r>
        <w:rPr>
          <w:rFonts w:hint="eastAsia" w:ascii="Times New Roman" w:hAnsi="Times New Roman" w:cs="仿宋_GB2312"/>
          <w:sz w:val="32"/>
          <w:szCs w:val="32"/>
        </w:rPr>
        <w:t>　国家鼓励产品的生产经营者使用绿色包装、减量包装。</w:t>
      </w:r>
    </w:p>
    <w:p w14:paraId="6430177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国务院标准化主管部门应当根据国家经济和技术条件、固体废物污染防治状况以及产品的技术要求，组织制定有关标准，防止过度包装造成资源浪费和环境污染。</w:t>
      </w:r>
    </w:p>
    <w:p w14:paraId="22880828">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生产经营者对产品的包装应当合理，遵守限制商品过度包装的强制性标准，减少包装性废弃物的产生，不得进行过度包装。包装的材质、结构和成本应当与内装产品的质量、规格和成本相适应。</w:t>
      </w:r>
    </w:p>
    <w:p w14:paraId="6094C06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县级以上地方人民政府市场监督管理等有关部门应当在各自职责范围内，加强对过度包装的监督管理。</w:t>
      </w:r>
    </w:p>
    <w:p w14:paraId="6F335C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第九百七十四条</w:t>
      </w:r>
      <w:r>
        <w:rPr>
          <w:rFonts w:hint="eastAsia" w:ascii="Times New Roman" w:hAnsi="Times New Roman" w:cs="仿宋_GB2312"/>
          <w:sz w:val="32"/>
          <w:szCs w:val="32"/>
        </w:rPr>
        <w:t>　电子商务、快递、外卖等行业应当减少包装物的使用，优先采用可重复使用、易回收利用的包装物，并积极回收利用。县级以上地方人民政府商务、邮政管理等有关部门应当加强监督管理。</w:t>
      </w:r>
    </w:p>
    <w:p w14:paraId="184AACB3">
      <w:pPr>
        <w:rPr>
          <w:rFonts w:ascii="Times New Roman" w:hAnsi="Times New Roman" w:eastAsia="宋体" w:cs="宋体"/>
          <w:szCs w:val="32"/>
        </w:rPr>
      </w:pPr>
    </w:p>
    <w:p w14:paraId="4A506FE4">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废弃物循环利用</w:t>
      </w:r>
    </w:p>
    <w:p w14:paraId="753A0A98">
      <w:pPr>
        <w:rPr>
          <w:rFonts w:ascii="Times New Roman" w:hAnsi="Times New Roman" w:eastAsia="宋体" w:cs="宋体"/>
          <w:szCs w:val="32"/>
        </w:rPr>
      </w:pPr>
    </w:p>
    <w:p w14:paraId="237E24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第九百七十五条</w:t>
      </w:r>
      <w:r>
        <w:rPr>
          <w:rFonts w:hint="eastAsia" w:ascii="Times New Roman" w:hAnsi="Times New Roman" w:cs="仿宋_GB2312"/>
          <w:sz w:val="32"/>
          <w:szCs w:val="32"/>
        </w:rPr>
        <w:t>　国家推进废弃物循环利用体系建设，促进生产生活各领域废弃物精细管理、有效回收、高效利用，提升废弃物循环利用水平。</w:t>
      </w:r>
    </w:p>
    <w:p w14:paraId="675952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第九百七十六条</w:t>
      </w:r>
      <w:r>
        <w:rPr>
          <w:rFonts w:hint="eastAsia" w:ascii="Times New Roman" w:hAnsi="Times New Roman" w:cs="仿宋_GB2312"/>
          <w:sz w:val="32"/>
          <w:szCs w:val="32"/>
        </w:rPr>
        <w:t>　企业应当采用先进适用的回收技术、工艺和设备，对生产过程中产生的余热、余压、废水、废液等进行综合利用。</w:t>
      </w:r>
    </w:p>
    <w:p w14:paraId="445A0095">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企业应当按照国家规定，对生产过程中产生的粉煤灰、煤矸石、磷石膏、赤泥、尾矿、废石、废料、废气等工业废弃物进行综合利用。</w:t>
      </w:r>
    </w:p>
    <w:p w14:paraId="18825E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第九百七十七条</w:t>
      </w:r>
      <w:r>
        <w:rPr>
          <w:rFonts w:hint="eastAsia" w:ascii="Times New Roman" w:hAnsi="Times New Roman" w:cs="仿宋_GB2312"/>
          <w:sz w:val="32"/>
          <w:szCs w:val="32"/>
        </w:rPr>
        <w:t>　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14:paraId="6CCA3BAD">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规定的废弃产品或者包装物，生产者委托销售者或者其他组织进行回收，或者委托废弃物利用、处置企业进行利用、处置的，受托方应当依照有关法律、行政法规的规定和合同的约定负责回收或者利用、处置。</w:t>
      </w:r>
    </w:p>
    <w:p w14:paraId="40FFA6FB">
      <w:pPr>
        <w:ind w:firstLine="632" w:firstLineChars="200"/>
        <w:rPr>
          <w:rFonts w:ascii="Times New Roman" w:hAnsi="Times New Roman" w:cs="仿宋_GB2312"/>
          <w:sz w:val="32"/>
          <w:szCs w:val="32"/>
        </w:rPr>
      </w:pPr>
      <w:r>
        <w:rPr>
          <w:rFonts w:hint="eastAsia" w:ascii="Times New Roman" w:hAnsi="Times New Roman" w:cs="仿宋_GB2312"/>
          <w:sz w:val="32"/>
          <w:szCs w:val="32"/>
        </w:rPr>
        <w:t>强制回收的产品和包装物的名录及管理办法，由国务院发展改革部门会同有关部门制定。</w:t>
      </w:r>
    </w:p>
    <w:p w14:paraId="2B3D20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第九百七十八条</w:t>
      </w:r>
      <w:r>
        <w:rPr>
          <w:rFonts w:hint="eastAsia" w:ascii="Times New Roman" w:hAnsi="Times New Roman" w:cs="仿宋_GB2312"/>
          <w:sz w:val="32"/>
          <w:szCs w:val="32"/>
        </w:rPr>
        <w:t>　电器电子、机动车、铅蓄电池、动力电池等产品的生产者应当按照国家规定，以自建或者委托等方式建立与产品销售量相匹配的废旧产品回收体系，并向社会公开，履行回收和利用责任。</w:t>
      </w:r>
    </w:p>
    <w:p w14:paraId="29B262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第九百七十九条</w:t>
      </w:r>
      <w:r>
        <w:rPr>
          <w:rFonts w:hint="eastAsia" w:ascii="Times New Roman" w:hAnsi="Times New Roman" w:cs="仿宋_GB2312"/>
          <w:sz w:val="32"/>
          <w:szCs w:val="32"/>
        </w:rPr>
        <w:t>　国家建立健全风电和光伏发电退役设备处理责任制度。</w:t>
      </w:r>
    </w:p>
    <w:p w14:paraId="48093277">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从事风电、光伏发电建设运营的企业，应当自行或者委托具备条件的企业对退役风电机组叶片、光伏组件等进行循环利用或者无害化处置。</w:t>
      </w:r>
    </w:p>
    <w:p w14:paraId="30D4D7F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国家推进数据中心、通信基站等新型基础设施领域废弃物循环利用。</w:t>
      </w:r>
    </w:p>
    <w:p w14:paraId="7E01E8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第九百八十条</w:t>
      </w:r>
      <w:r>
        <w:rPr>
          <w:rFonts w:hint="eastAsia" w:ascii="Times New Roman" w:hAnsi="Times New Roman" w:cs="仿宋_GB2312"/>
          <w:sz w:val="32"/>
          <w:szCs w:val="32"/>
        </w:rPr>
        <w:t>　国家支持生产经营者建立产业废弃物交换信息系统，促进企业交流产业废弃物信息。</w:t>
      </w:r>
    </w:p>
    <w:p w14:paraId="77679306">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企业对生产过程中产生的废弃物不具备综合利用条件的，应当提供给具备条件的生产经营者进行综合利用。</w:t>
      </w:r>
    </w:p>
    <w:p w14:paraId="5F0852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第九百八十一条</w:t>
      </w:r>
      <w:r>
        <w:rPr>
          <w:rFonts w:hint="eastAsia" w:ascii="Times New Roman" w:hAnsi="Times New Roman" w:cs="仿宋_GB2312"/>
          <w:sz w:val="32"/>
          <w:szCs w:val="32"/>
        </w:rPr>
        <w:t>　国家鼓励、支持农业生产经营者和相关企业采用先进适用技术，对农作物秸秆、畜禽粪便、农产品加工业副产品、废农用薄膜等进行综合利用。</w:t>
      </w:r>
    </w:p>
    <w:p w14:paraId="3AA5B6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第九百八十二条</w:t>
      </w:r>
      <w:r>
        <w:rPr>
          <w:rFonts w:hint="eastAsia" w:ascii="Times New Roman" w:hAnsi="Times New Roman" w:cs="仿宋_GB2312"/>
          <w:sz w:val="32"/>
          <w:szCs w:val="32"/>
        </w:rPr>
        <w:t>　国家鼓励采用先进适用技术、工艺、设备、材料和管理措施，推进建筑垃圾源头减量，建立健全建筑垃圾回收利用体系。</w:t>
      </w:r>
    </w:p>
    <w:p w14:paraId="78F0EBF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县级以上地方人民政府应当推动建筑垃圾综合利用产品应用。</w:t>
      </w:r>
    </w:p>
    <w:p w14:paraId="641995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第九百八十三条</w:t>
      </w:r>
      <w:r>
        <w:rPr>
          <w:rFonts w:hint="eastAsia" w:ascii="Times New Roman" w:hAnsi="Times New Roman" w:cs="仿宋_GB2312"/>
          <w:sz w:val="32"/>
          <w:szCs w:val="32"/>
        </w:rPr>
        <w:t>　国家加强生活垃圾分类收集、处理和资源化利用，推进生活垃圾减量化、资源化。</w:t>
      </w:r>
    </w:p>
    <w:p w14:paraId="1086F99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县级以上地方人民政府有关部门应当统筹规划，合理布局回收、分拣、打包网点，促进生活垃圾回收利用。</w:t>
      </w:r>
    </w:p>
    <w:p w14:paraId="3C1C0B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第九百八十四条</w:t>
      </w:r>
      <w:r>
        <w:rPr>
          <w:rFonts w:hint="eastAsia" w:ascii="Times New Roman" w:hAnsi="Times New Roman" w:cs="仿宋_GB2312"/>
          <w:sz w:val="32"/>
          <w:szCs w:val="32"/>
        </w:rPr>
        <w:t>　国家推进生活垃圾分类网点和废旧物资回收网点融合建设，完善城乡废旧物资回收网络。</w:t>
      </w:r>
    </w:p>
    <w:p w14:paraId="01DDB07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地方人民政府应当按照国土空间规划，合理布局废旧物资回收网点和交易市场，支持废旧物资回收企业和其他组织开展废旧物资的收集、储存、运输及信息交流。</w:t>
      </w:r>
    </w:p>
    <w:p w14:paraId="78B452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第九百八十五条</w:t>
      </w:r>
      <w:r>
        <w:rPr>
          <w:rFonts w:hint="eastAsia" w:ascii="Times New Roman" w:hAnsi="Times New Roman" w:cs="仿宋_GB2312"/>
          <w:sz w:val="32"/>
          <w:szCs w:val="32"/>
        </w:rPr>
        <w:t>　国家完善低值可回收物目录，促进废玻璃、废塑料、废旧纺织品等回收利用。</w:t>
      </w:r>
    </w:p>
    <w:p w14:paraId="5DFA52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第九百八十六条</w:t>
      </w:r>
      <w:r>
        <w:rPr>
          <w:rFonts w:hint="eastAsia" w:ascii="Times New Roman" w:hAnsi="Times New Roman" w:cs="仿宋_GB2312"/>
          <w:sz w:val="32"/>
          <w:szCs w:val="32"/>
        </w:rPr>
        <w:t>　国家加强废钢铁、废有色金属等高效利用，推动再生金属加工利用产业集聚化发展。</w:t>
      </w:r>
    </w:p>
    <w:p w14:paraId="0DD6791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国家鼓励企业提升废有色金属利用技术水平，支持从废弃电器电子产品等废弃物中提取稀贵金属技术的研究开发、推广应用。</w:t>
      </w:r>
    </w:p>
    <w:p w14:paraId="15B077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第九百八十七条</w:t>
      </w:r>
      <w:r>
        <w:rPr>
          <w:rFonts w:hint="eastAsia" w:ascii="Times New Roman" w:hAnsi="Times New Roman" w:cs="仿宋_GB2312"/>
          <w:sz w:val="32"/>
          <w:szCs w:val="32"/>
        </w:rPr>
        <w:t>　企业利用废弃物和从废弃物中回收原料生产产品，应当采用先进适用的技术、工艺和设备，提高回收利用率和加工利用水平。</w:t>
      </w:r>
    </w:p>
    <w:p w14:paraId="027F799D">
      <w:pPr>
        <w:ind w:firstLine="632" w:firstLineChars="200"/>
        <w:rPr>
          <w:rFonts w:ascii="Times New Roman" w:hAnsi="Times New Roman" w:cs="仿宋_GB2312"/>
          <w:sz w:val="32"/>
          <w:szCs w:val="32"/>
        </w:rPr>
      </w:pPr>
      <w:r>
        <w:rPr>
          <w:rFonts w:hint="eastAsia" w:ascii="Times New Roman" w:hAnsi="Times New Roman" w:cs="仿宋_GB2312"/>
          <w:sz w:val="32"/>
          <w:szCs w:val="32"/>
        </w:rPr>
        <w:t>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14:paraId="6D9338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第九百八十八条</w:t>
      </w:r>
      <w:r>
        <w:rPr>
          <w:rFonts w:hint="eastAsia" w:ascii="Times New Roman" w:hAnsi="Times New Roman" w:cs="仿宋_GB2312"/>
          <w:sz w:val="32"/>
          <w:szCs w:val="32"/>
        </w:rPr>
        <w:t>　国家对废弃电器电子产品等实行多渠道回收和集中处理制度。废弃电器电子产品等回收处理的具体管理办法由国务院制定。</w:t>
      </w:r>
    </w:p>
    <w:p w14:paraId="77D2CC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第九百八十九条</w:t>
      </w:r>
      <w:r>
        <w:rPr>
          <w:rFonts w:hint="eastAsia" w:ascii="Times New Roman" w:hAnsi="Times New Roman" w:cs="仿宋_GB2312"/>
          <w:sz w:val="32"/>
          <w:szCs w:val="32"/>
        </w:rPr>
        <w:t>　国家支持企业开展机动车零部件、工程机械、机床、文化办公设备等产品的再制造和轮胎翻新，推动风电、光伏发电、航空等领域高端装备再制造产业发展，鼓励再制造产品推广使用。</w:t>
      </w:r>
    </w:p>
    <w:p w14:paraId="3CF52866">
      <w:pPr>
        <w:ind w:firstLine="632" w:firstLineChars="200"/>
        <w:rPr>
          <w:rFonts w:ascii="Times New Roman" w:hAnsi="Times New Roman" w:cs="仿宋_GB2312"/>
          <w:sz w:val="32"/>
          <w:szCs w:val="32"/>
        </w:rPr>
      </w:pPr>
      <w:r>
        <w:rPr>
          <w:rFonts w:hint="eastAsia" w:ascii="Times New Roman" w:hAnsi="Times New Roman" w:cs="仿宋_GB2312"/>
          <w:sz w:val="32"/>
          <w:szCs w:val="32"/>
        </w:rPr>
        <w:t>再制造产品和翻新产品的质量应当符合国家规定的标准，并在显著位置标识为再制造产品或者翻新产品。</w:t>
      </w:r>
    </w:p>
    <w:p w14:paraId="5363A7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第九百九十条</w:t>
      </w:r>
      <w:r>
        <w:rPr>
          <w:rFonts w:hint="eastAsia" w:ascii="Times New Roman" w:hAnsi="Times New Roman" w:cs="仿宋_GB2312"/>
          <w:sz w:val="32"/>
          <w:szCs w:val="32"/>
        </w:rPr>
        <w:t>　国家鼓励再生材料推广应用，建立健全再生材料标准和认证制度，支持机动车、电器电子等产品的生产者提高再生材料使用比例。</w:t>
      </w:r>
    </w:p>
    <w:p w14:paraId="50D6C5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第九百九十一条</w:t>
      </w:r>
      <w:r>
        <w:rPr>
          <w:rFonts w:hint="eastAsia" w:ascii="Times New Roman" w:hAnsi="Times New Roman" w:cs="仿宋_GB2312"/>
          <w:sz w:val="32"/>
          <w:szCs w:val="32"/>
        </w:rPr>
        <w:t>　依法利用废弃物和从废弃物中回收原料生产产品的，按照国家规定享受税收等优惠。</w:t>
      </w:r>
    </w:p>
    <w:p w14:paraId="67A9C3CA">
      <w:pPr>
        <w:rPr>
          <w:rFonts w:ascii="Times New Roman" w:hAnsi="Times New Roman" w:eastAsia="宋体" w:cs="宋体"/>
          <w:szCs w:val="32"/>
        </w:rPr>
      </w:pPr>
    </w:p>
    <w:p w14:paraId="3A08A86D">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绿色消费</w:t>
      </w:r>
    </w:p>
    <w:p w14:paraId="7E841273">
      <w:pPr>
        <w:rPr>
          <w:rFonts w:ascii="Times New Roman" w:hAnsi="Times New Roman" w:eastAsia="宋体" w:cs="宋体"/>
          <w:szCs w:val="32"/>
        </w:rPr>
      </w:pPr>
    </w:p>
    <w:p w14:paraId="07ACEE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第九百九十二条</w:t>
      </w:r>
      <w:r>
        <w:rPr>
          <w:rFonts w:hint="eastAsia" w:ascii="Times New Roman" w:hAnsi="Times New Roman" w:cs="仿宋_GB2312"/>
          <w:sz w:val="32"/>
          <w:szCs w:val="32"/>
        </w:rPr>
        <w:t>　国家建立健全绿色消费激励机制，扩大绿色低碳产品供给，加强绿色消费宣传教育，推广绿色低碳生活方式，推动消费模式绿色转型。</w:t>
      </w:r>
    </w:p>
    <w:p w14:paraId="32CA8B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第九百九十三条</w:t>
      </w:r>
      <w:r>
        <w:rPr>
          <w:rFonts w:hint="eastAsia" w:ascii="Times New Roman" w:hAnsi="Times New Roman" w:cs="仿宋_GB2312"/>
          <w:sz w:val="32"/>
          <w:szCs w:val="32"/>
        </w:rPr>
        <w:t>　国家实行有利于资源节约和合理利用的价格、税收等政策，引导单位和个人节约和合理使用水、电、气等资源性产品。</w:t>
      </w:r>
    </w:p>
    <w:p w14:paraId="608947F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县级以上人民政府应当采取有效措施，鼓励绿色低碳产品消费，按照国家规定支持消费品以旧换新。</w:t>
      </w:r>
    </w:p>
    <w:p w14:paraId="210D4A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第九百九十四条</w:t>
      </w:r>
      <w:r>
        <w:rPr>
          <w:rFonts w:hint="eastAsia" w:ascii="Times New Roman" w:hAnsi="Times New Roman" w:cs="仿宋_GB2312"/>
          <w:sz w:val="32"/>
          <w:szCs w:val="32"/>
        </w:rPr>
        <w:t>　国家建立健全政府绿色采购制度，鼓励、支持将再生材料和产品纳入政府绿色采购范围。</w:t>
      </w:r>
    </w:p>
    <w:p w14:paraId="00A412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第九百九十五条</w:t>
      </w:r>
      <w:r>
        <w:rPr>
          <w:rFonts w:hint="eastAsia" w:ascii="Times New Roman" w:hAnsi="Times New Roman" w:cs="仿宋_GB2312"/>
          <w:sz w:val="32"/>
          <w:szCs w:val="32"/>
        </w:rPr>
        <w:t>　国家鼓励、支持二手商品流通交易，推动二手商品交易市场和平台建设。二手商品流通管理办法由国务院商务部门会同有关部门制定。</w:t>
      </w:r>
    </w:p>
    <w:p w14:paraId="3970A4A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县级以上地方人民政府市场监督管理、商务等有关部门应当在各自职责范围内，加强对二手商品交易的监督管理。</w:t>
      </w:r>
    </w:p>
    <w:p w14:paraId="512AE1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第九百九十六条</w:t>
      </w:r>
      <w:r>
        <w:rPr>
          <w:rFonts w:hint="eastAsia" w:ascii="Times New Roman" w:hAnsi="Times New Roman" w:cs="仿宋_GB2312"/>
          <w:sz w:val="32"/>
          <w:szCs w:val="32"/>
        </w:rPr>
        <w:t>　国家鼓励、引导消费者使用绿色包装、减量包装。</w:t>
      </w:r>
    </w:p>
    <w:p w14:paraId="095135F8">
      <w:pPr>
        <w:ind w:firstLine="632" w:firstLineChars="200"/>
        <w:rPr>
          <w:rFonts w:ascii="Times New Roman" w:hAnsi="Times New Roman" w:cs="仿宋_GB2312"/>
          <w:sz w:val="32"/>
          <w:szCs w:val="32"/>
        </w:rPr>
      </w:pPr>
      <w:r>
        <w:rPr>
          <w:rFonts w:hint="eastAsia" w:ascii="Times New Roman" w:hAnsi="Times New Roman" w:cs="仿宋_GB2312"/>
          <w:sz w:val="32"/>
          <w:szCs w:val="32"/>
        </w:rPr>
        <w:t>对列入强制回收名录的产品和包装物，消费者应当将废弃的产品和包装物交给生产者或者其委托回收的销售者、其他组织。</w:t>
      </w:r>
    </w:p>
    <w:p w14:paraId="220198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第九百九十七条</w:t>
      </w:r>
      <w:r>
        <w:rPr>
          <w:rFonts w:hint="eastAsia" w:ascii="Times New Roman" w:hAnsi="Times New Roman" w:cs="仿宋_GB2312"/>
          <w:sz w:val="32"/>
          <w:szCs w:val="32"/>
        </w:rPr>
        <w:t>　国家在保障产品安全和卫生的前提下，限制一次性用品的生产和销售。</w:t>
      </w:r>
    </w:p>
    <w:p w14:paraId="026F304E">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旅游、住宿等行业应当按照国家规定，不主动提供一次性用品。</w:t>
      </w:r>
    </w:p>
    <w:p w14:paraId="77B3488F">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机关、企业事业单位、社会团体等在办公场所应当减少使用一次性用品。</w:t>
      </w:r>
    </w:p>
    <w:p w14:paraId="05EB8D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第九百九十八条</w:t>
      </w:r>
      <w:r>
        <w:rPr>
          <w:rFonts w:hint="eastAsia" w:ascii="Times New Roman" w:hAnsi="Times New Roman" w:cs="仿宋_GB2312"/>
          <w:sz w:val="32"/>
          <w:szCs w:val="32"/>
        </w:rPr>
        <w:t>　国家依法禁止和限制生产、销售、使用不可降解塑料袋等一次性塑料制品，鼓励、引导减少使用和积极回收一次性塑料制品，推广应用可循环、易回收、可降解且无害的替代产品。</w:t>
      </w:r>
    </w:p>
    <w:p w14:paraId="1400A724">
      <w:pPr>
        <w:ind w:firstLine="632" w:firstLineChars="200"/>
        <w:rPr>
          <w:rFonts w:ascii="Times New Roman" w:hAnsi="Times New Roman" w:cs="仿宋_GB2312"/>
          <w:sz w:val="32"/>
          <w:szCs w:val="32"/>
        </w:rPr>
      </w:pPr>
      <w:r>
        <w:rPr>
          <w:rFonts w:hint="eastAsia" w:ascii="Times New Roman" w:hAnsi="Times New Roman" w:cs="仿宋_GB2312"/>
          <w:sz w:val="32"/>
          <w:szCs w:val="32"/>
        </w:rPr>
        <w:t>商品零售场所开办单位、电子商务平台企业和快递企业、外卖企业应当按照国家规定，向商务、邮政管理等部门报告一次性塑料制品的使用、回收情况。</w:t>
      </w:r>
    </w:p>
    <w:p w14:paraId="40EF53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第九百九十九条</w:t>
      </w:r>
      <w:r>
        <w:rPr>
          <w:rFonts w:hint="eastAsia" w:ascii="Times New Roman" w:hAnsi="Times New Roman" w:cs="仿宋_GB2312"/>
          <w:sz w:val="32"/>
          <w:szCs w:val="32"/>
        </w:rPr>
        <w:t>　公民应当增强绿色消费意识，养成绿色消费习惯，积极购买和使用绿色低碳产品，主动减少使用一次性用品、一次性塑料制品，自觉抵制过度包装。</w:t>
      </w:r>
    </w:p>
    <w:p w14:paraId="49FB92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第一千条</w:t>
      </w:r>
      <w:r>
        <w:rPr>
          <w:rFonts w:hint="eastAsia" w:ascii="Times New Roman" w:hAnsi="Times New Roman" w:cs="仿宋_GB2312"/>
          <w:sz w:val="32"/>
          <w:szCs w:val="32"/>
        </w:rPr>
        <w:t>　企业应当按照国家规定实施绿色采购，建立绿色供应链，优先采购和使用节能、节水、节材等有利于保护生态环境的原材料、产品和服务，促进上下游企业协同绿色转型。</w:t>
      </w:r>
    </w:p>
    <w:p w14:paraId="3ECEE8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第一千零一条</w:t>
      </w:r>
      <w:r>
        <w:rPr>
          <w:rFonts w:hint="eastAsia" w:ascii="Times New Roman" w:hAnsi="Times New Roman" w:cs="仿宋_GB2312"/>
          <w:sz w:val="32"/>
          <w:szCs w:val="32"/>
        </w:rPr>
        <w:t>　餐饮、娱乐、宾馆等服务性企业应当按照国家规定，采用节能、节水、节材等有利于保护生态环境的技术、设备和设施，提供绿色低碳产品，减少使用或者不使用浪费资源、污染环境的消费品。</w:t>
      </w:r>
    </w:p>
    <w:p w14:paraId="282EBF43">
      <w:pPr>
        <w:rPr>
          <w:rFonts w:ascii="Times New Roman" w:hAnsi="Times New Roman" w:eastAsia="宋体" w:cs="宋体"/>
          <w:szCs w:val="32"/>
        </w:rPr>
      </w:pPr>
    </w:p>
    <w:p w14:paraId="4FF027C6">
      <w:pPr>
        <w:jc w:val="center"/>
        <w:rPr>
          <w:rFonts w:ascii="Times New Roman" w:hAnsi="Times New Roman" w:eastAsia="黑体" w:cs="黑体"/>
          <w:szCs w:val="32"/>
        </w:rPr>
      </w:pPr>
      <w:r>
        <w:rPr>
          <w:rFonts w:hint="eastAsia" w:ascii="Times New Roman" w:hAnsi="Times New Roman" w:eastAsia="黑体" w:cs="黑体"/>
          <w:szCs w:val="32"/>
        </w:rPr>
        <w:t>第三章　能源节约与绿色低碳转型</w:t>
      </w:r>
    </w:p>
    <w:p w14:paraId="6093731E">
      <w:pPr>
        <w:rPr>
          <w:rFonts w:ascii="Times New Roman" w:hAnsi="Times New Roman" w:eastAsia="宋体" w:cs="宋体"/>
          <w:szCs w:val="32"/>
        </w:rPr>
      </w:pPr>
    </w:p>
    <w:p w14:paraId="6A878A8F">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179FA08D">
      <w:pPr>
        <w:rPr>
          <w:rFonts w:ascii="Times New Roman" w:hAnsi="Times New Roman" w:eastAsia="宋体" w:cs="宋体"/>
          <w:szCs w:val="32"/>
        </w:rPr>
      </w:pPr>
    </w:p>
    <w:p w14:paraId="66EF59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第一千零二条</w:t>
      </w:r>
      <w:r>
        <w:rPr>
          <w:rFonts w:hint="eastAsia" w:ascii="Times New Roman" w:hAnsi="Times New Roman" w:cs="仿宋_GB2312"/>
          <w:sz w:val="32"/>
          <w:szCs w:val="32"/>
        </w:rPr>
        <w:t>　能源绿色低碳发展应当坚持节约优先、集约高效、创新驱动、保障安全、有序转型的原则。</w:t>
      </w:r>
    </w:p>
    <w:p w14:paraId="08A915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第一千零三条</w:t>
      </w:r>
      <w:r>
        <w:rPr>
          <w:rFonts w:hint="eastAsia" w:ascii="Times New Roman" w:hAnsi="Times New Roman" w:cs="仿宋_GB2312"/>
          <w:sz w:val="32"/>
          <w:szCs w:val="32"/>
        </w:rPr>
        <w:t>　国家完善能源开发利用政策，优化能源供应结构和消费结构，积极推动能源绿色低碳发展。</w:t>
      </w:r>
    </w:p>
    <w:p w14:paraId="329CB6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第一千零四条</w:t>
      </w:r>
      <w:r>
        <w:rPr>
          <w:rFonts w:hint="eastAsia" w:ascii="Times New Roman" w:hAnsi="Times New Roman" w:cs="仿宋_GB2312"/>
          <w:sz w:val="32"/>
          <w:szCs w:val="32"/>
        </w:rPr>
        <w:t>　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14:paraId="4485F3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第一千零五条</w:t>
      </w:r>
      <w:r>
        <w:rPr>
          <w:rFonts w:hint="eastAsia" w:ascii="Times New Roman" w:hAnsi="Times New Roman" w:cs="仿宋_GB2312"/>
          <w:sz w:val="32"/>
          <w:szCs w:val="32"/>
        </w:rPr>
        <w:t>　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14:paraId="1A88FE5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国家支持先进信息技术在能源领域的应用，推动能源生产和供应的数字化、智能化发展，以及多种能源协同转换与集成互补。</w:t>
      </w:r>
    </w:p>
    <w:p w14:paraId="02D38B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第一千零六条</w:t>
      </w:r>
      <w:r>
        <w:rPr>
          <w:rFonts w:hint="eastAsia" w:ascii="Times New Roman" w:hAnsi="Times New Roman" w:cs="仿宋_GB2312"/>
          <w:sz w:val="32"/>
          <w:szCs w:val="32"/>
        </w:rPr>
        <w:t>　县级以上人民政府应当加强农业农村节能工作，增加对农业农村节能技术、节能产品推广应用的资金投入。</w:t>
      </w:r>
    </w:p>
    <w:p w14:paraId="438410E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国家鼓励、支持农村地区的可再生能源综合开发利用，因地制宜推广应用生物质能、太阳能和风能等可再生能源利用技术。</w:t>
      </w:r>
    </w:p>
    <w:p w14:paraId="140536EF">
      <w:pPr>
        <w:rPr>
          <w:rFonts w:ascii="Times New Roman" w:hAnsi="Times New Roman" w:eastAsia="宋体" w:cs="宋体"/>
          <w:szCs w:val="32"/>
        </w:rPr>
      </w:pPr>
    </w:p>
    <w:p w14:paraId="7AEE23F0">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能源节约</w:t>
      </w:r>
    </w:p>
    <w:p w14:paraId="532EBE52">
      <w:pPr>
        <w:rPr>
          <w:rFonts w:ascii="Times New Roman" w:hAnsi="Times New Roman" w:eastAsia="宋体" w:cs="宋体"/>
          <w:szCs w:val="32"/>
        </w:rPr>
      </w:pPr>
    </w:p>
    <w:p w14:paraId="554507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第一千零七条</w:t>
      </w:r>
      <w:r>
        <w:rPr>
          <w:rFonts w:hint="eastAsia" w:ascii="Times New Roman" w:hAnsi="Times New Roman" w:cs="仿宋_GB2312"/>
          <w:sz w:val="32"/>
          <w:szCs w:val="32"/>
        </w:rPr>
        <w:t>　国务院发展改革部门负责全国的节能监督管理工作。国务院有关部门在各自职责范围内负责节能监督管理工作，并接受国务院发展改革部门的指导。</w:t>
      </w:r>
    </w:p>
    <w:p w14:paraId="56ADBE8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县级以上地方人民政府节能主管部门负责本行政区域的节能监督管理工作。县级以上地方人民政府有关部门在各自职责范围内负责节能监督管理工作，并接受同级节能主管部门的指导。</w:t>
      </w:r>
    </w:p>
    <w:p w14:paraId="619F22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第一千零八条</w:t>
      </w:r>
      <w:r>
        <w:rPr>
          <w:rFonts w:hint="eastAsia" w:ascii="Times New Roman" w:hAnsi="Times New Roman" w:cs="仿宋_GB2312"/>
          <w:sz w:val="32"/>
          <w:szCs w:val="32"/>
        </w:rPr>
        <w:t>　国务院标准化主管部门和国务院有关部门依法组织制定并适时修订有关节能的国家标准、行业标准。</w:t>
      </w:r>
    </w:p>
    <w:p w14:paraId="43724E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第一千零九条</w:t>
      </w:r>
      <w:r>
        <w:rPr>
          <w:rFonts w:hint="eastAsia" w:ascii="Times New Roman" w:hAnsi="Times New Roman" w:cs="仿宋_GB2312"/>
          <w:sz w:val="32"/>
          <w:szCs w:val="32"/>
        </w:rPr>
        <w:t>　国家实行固定资产投资项目节能审查制度，对项目用能和碳排放情况开展综合评价。具体办法由国务院发展改革部门会同有关部门制定。</w:t>
      </w:r>
    </w:p>
    <w:p w14:paraId="066ABB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第一千零一十条</w:t>
      </w:r>
      <w:r>
        <w:rPr>
          <w:rFonts w:hint="eastAsia" w:ascii="Times New Roman" w:hAnsi="Times New Roman" w:cs="仿宋_GB2312"/>
          <w:sz w:val="32"/>
          <w:szCs w:val="32"/>
        </w:rPr>
        <w:t>　县级以上人民政府节能主管部门应当会同有关部门加强对重点用能单位的节能管理。</w:t>
      </w:r>
    </w:p>
    <w:p w14:paraId="23D43DDF">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重点用能单位应当每年向节能主管部门报送能源利用状况报告。节能主管部门应当对重点用能单位报送的能源利用状况报告进行审查。</w:t>
      </w:r>
    </w:p>
    <w:p w14:paraId="170A433C">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重点用能单位的范围适用《中华人民共和国节约能源法》的有关规定。</w:t>
      </w:r>
    </w:p>
    <w:p w14:paraId="2D1A44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第一千零一十一条</w:t>
      </w:r>
      <w:r>
        <w:rPr>
          <w:rFonts w:hint="eastAsia" w:ascii="Times New Roman" w:hAnsi="Times New Roman" w:cs="仿宋_GB2312"/>
          <w:sz w:val="32"/>
          <w:szCs w:val="32"/>
        </w:rPr>
        <w:t>　国家对家用电器等使用面广、耗能量大的用能产品，实行能源效率标识管理。能源效率标识管理的产品目录和具体管理办法，由国务院发展改革部门会同国务院市场监督管理部门制定并公布。</w:t>
      </w:r>
    </w:p>
    <w:p w14:paraId="7CD3357A">
      <w:pPr>
        <w:rPr>
          <w:rFonts w:ascii="Times New Roman" w:hAnsi="Times New Roman" w:eastAsia="宋体" w:cs="宋体"/>
          <w:szCs w:val="32"/>
        </w:rPr>
      </w:pPr>
    </w:p>
    <w:p w14:paraId="2E855B6A">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能源绿色低碳转型</w:t>
      </w:r>
    </w:p>
    <w:p w14:paraId="25BCD417">
      <w:pPr>
        <w:rPr>
          <w:rFonts w:ascii="Times New Roman" w:hAnsi="Times New Roman" w:eastAsia="宋体" w:cs="宋体"/>
          <w:szCs w:val="32"/>
        </w:rPr>
      </w:pPr>
    </w:p>
    <w:p w14:paraId="6D6AAF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第一千零一十二条</w:t>
      </w:r>
      <w:r>
        <w:rPr>
          <w:rFonts w:hint="eastAsia" w:ascii="Times New Roman" w:hAnsi="Times New Roman" w:cs="仿宋_GB2312"/>
          <w:sz w:val="32"/>
          <w:szCs w:val="32"/>
        </w:rPr>
        <w:t>　国家支持优先开发利用可再生能源，合理开发、清洁高效利用化石能源，推进非化石能源安全可靠有序替代化石能源，提高非化石能源消费比重。</w:t>
      </w:r>
    </w:p>
    <w:p w14:paraId="29CCB5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第一千零一十三条</w:t>
      </w:r>
      <w:r>
        <w:rPr>
          <w:rFonts w:hint="eastAsia" w:ascii="Times New Roman" w:hAnsi="Times New Roman" w:cs="仿宋_GB2312"/>
          <w:sz w:val="32"/>
          <w:szCs w:val="32"/>
        </w:rPr>
        <w:t>　国务院能源主管部门和国务院有关部门依照本法和《中华人民共和国能源法》、《中华人民共和国可再生能源法》等法律的规定，负责能源绿色低碳转型有关工作。</w:t>
      </w:r>
    </w:p>
    <w:p w14:paraId="4117D1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第一千零一十四条</w:t>
      </w:r>
      <w:r>
        <w:rPr>
          <w:rFonts w:hint="eastAsia" w:ascii="Times New Roman" w:hAnsi="Times New Roman" w:cs="仿宋_GB2312"/>
          <w:sz w:val="32"/>
          <w:szCs w:val="32"/>
        </w:rPr>
        <w:t>　国家建立健全煤炭清洁高效利用机制，支持洁净煤技术的研究开发、推广应用，积极有序推进散煤替代，推动煤炭清洁高效燃烧和转化，促进煤炭分质分级利用，提升煤炭清洁高效利用水平。</w:t>
      </w:r>
    </w:p>
    <w:p w14:paraId="1B13E1D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发展煤电联营，支持煤炭开采和上下游产业一体化布局，有序推进煤炭深加工产业发展，淘汰落后用煤技术和设备，采用先进煤电技术降低供电煤耗，推进煤电、钢铁、建材、化工等重点用煤行业节能降碳改造。</w:t>
      </w:r>
    </w:p>
    <w:p w14:paraId="1302F6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第一千零一十五条</w:t>
      </w:r>
      <w:r>
        <w:rPr>
          <w:rFonts w:hint="eastAsia" w:ascii="Times New Roman" w:hAnsi="Times New Roman" w:cs="仿宋_GB2312"/>
          <w:sz w:val="32"/>
          <w:szCs w:val="32"/>
        </w:rPr>
        <w:t>　国家鼓励、支持煤炭绿色智能开采，因地制宜采用保水开采、充填开采等绿色开采技术，减少对地质地貌和生态环境的影响。</w:t>
      </w:r>
    </w:p>
    <w:p w14:paraId="56778819">
      <w:pPr>
        <w:ind w:firstLine="632" w:firstLineChars="200"/>
        <w:rPr>
          <w:rFonts w:ascii="Times New Roman" w:hAnsi="Times New Roman" w:cs="仿宋_GB2312"/>
          <w:sz w:val="32"/>
          <w:szCs w:val="32"/>
        </w:rPr>
      </w:pPr>
      <w:r>
        <w:rPr>
          <w:rFonts w:hint="eastAsia" w:ascii="Times New Roman" w:hAnsi="Times New Roman" w:cs="仿宋_GB2312"/>
          <w:sz w:val="32"/>
          <w:szCs w:val="32"/>
        </w:rPr>
        <w:t>煤矿企业应当按照国家规定提升煤炭洗选加工水平，提高原煤入选率。</w:t>
      </w:r>
    </w:p>
    <w:p w14:paraId="0C7E736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县级以上地方人民政府和煤矿企业应当加强资源综合开发和系统治理，统筹开发利用煤炭共伴生资源，开展煤层气开采利用，提高煤矸石、煤泥等清洁利用水平，科学合理利用关闭煤矿残存资源和地下空间。</w:t>
      </w:r>
    </w:p>
    <w:p w14:paraId="5B9384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第一千零一十六条</w:t>
      </w:r>
      <w:r>
        <w:rPr>
          <w:rFonts w:hint="eastAsia" w:ascii="Times New Roman" w:hAnsi="Times New Roman" w:cs="仿宋_GB2312"/>
          <w:sz w:val="32"/>
          <w:szCs w:val="32"/>
        </w:rPr>
        <w:t>　国家鼓励石油、天然气绿色高效开发，支持石油、天然气勘探开发与可再生能源融合发展。</w:t>
      </w:r>
    </w:p>
    <w:p w14:paraId="13B7981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国家鼓励采用先进、集约的石油加工转换方式。</w:t>
      </w:r>
    </w:p>
    <w:p w14:paraId="4F70221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国家支持合理开发利用可替代石油、天然气的新型燃料和工业原料。</w:t>
      </w:r>
    </w:p>
    <w:p w14:paraId="70A3D8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第一千零一十七条</w:t>
      </w:r>
      <w:r>
        <w:rPr>
          <w:rFonts w:hint="eastAsia" w:ascii="Times New Roman" w:hAnsi="Times New Roman" w:cs="仿宋_GB2312"/>
          <w:sz w:val="32"/>
          <w:szCs w:val="32"/>
        </w:rPr>
        <w:t>　国家推进风能、太阳能开发利用，坚持集中式与分布式并举，加快风电和光伏发电基地建设，支持分布式风电和光伏发电就近开发利用，合理有序开发海上风电，积极发展光热发电。</w:t>
      </w:r>
    </w:p>
    <w:p w14:paraId="7BFF42C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国家鼓励合理开发利用生物质能，促进海洋能规模化开发利用，因地制宜发展地热能。</w:t>
      </w:r>
    </w:p>
    <w:p w14:paraId="0E60292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国家统筹水电开发和生态保护，严格控制开发建设小型水电站。</w:t>
      </w:r>
    </w:p>
    <w:p w14:paraId="3363AA9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国家积极安全有序发展核电。</w:t>
      </w:r>
    </w:p>
    <w:p w14:paraId="7B1067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第一千零一十八条</w:t>
      </w:r>
      <w:r>
        <w:rPr>
          <w:rFonts w:hint="eastAsia" w:ascii="Times New Roman" w:hAnsi="Times New Roman" w:cs="仿宋_GB2312"/>
          <w:sz w:val="32"/>
          <w:szCs w:val="32"/>
        </w:rPr>
        <w:t>　国务院能源主管部门会同有关部门制定非化石能源开发利用中长期发展目标，按年度监测非化石能源开发利用情况，并向社会公布。</w:t>
      </w:r>
    </w:p>
    <w:p w14:paraId="5B4FD7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第一千零一十九条</w:t>
      </w:r>
      <w:r>
        <w:rPr>
          <w:rFonts w:hint="eastAsia" w:ascii="Times New Roman" w:hAnsi="Times New Roman" w:cs="仿宋_GB2312"/>
          <w:sz w:val="32"/>
          <w:szCs w:val="32"/>
        </w:rPr>
        <w:t>　国务院能源主管部门会同有关部门制定并组织实施可再生能源在能源消费中的最低比重目标。</w:t>
      </w:r>
    </w:p>
    <w:p w14:paraId="25E269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第一千零二十条</w:t>
      </w:r>
      <w:r>
        <w:rPr>
          <w:rFonts w:hint="eastAsia" w:ascii="Times New Roman" w:hAnsi="Times New Roman" w:cs="仿宋_GB2312"/>
          <w:sz w:val="32"/>
          <w:szCs w:val="32"/>
        </w:rPr>
        <w:t>　国家完善可再生能源电力消纳保障机制。供电企业、售电企业、相关电力用户和使用自备电厂供电的企业等应当按照国家规定，承担消纳可再生能源发电量的责任。</w:t>
      </w:r>
    </w:p>
    <w:p w14:paraId="6D1050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第一千零二十一条</w:t>
      </w:r>
      <w:r>
        <w:rPr>
          <w:rFonts w:hint="eastAsia" w:ascii="Times New Roman" w:hAnsi="Times New Roman" w:cs="仿宋_GB2312"/>
          <w:sz w:val="32"/>
          <w:szCs w:val="32"/>
        </w:rPr>
        <w:t>　国家建立健全绿色能源消费促进机制，实施可再生能源绿色电力证书等制度，鼓励能源用户优先使用可再生能源等清洁低碳能源。</w:t>
      </w:r>
    </w:p>
    <w:p w14:paraId="52C39D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第一千零二十二条</w:t>
      </w:r>
      <w:r>
        <w:rPr>
          <w:rFonts w:hint="eastAsia" w:ascii="Times New Roman" w:hAnsi="Times New Roman" w:cs="仿宋_GB2312"/>
          <w:sz w:val="32"/>
          <w:szCs w:val="32"/>
        </w:rPr>
        <w:t>　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14:paraId="75C038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第一千零二十三条</w:t>
      </w:r>
      <w:r>
        <w:rPr>
          <w:rFonts w:hint="eastAsia" w:ascii="Times New Roman" w:hAnsi="Times New Roman" w:cs="仿宋_GB2312"/>
          <w:sz w:val="32"/>
          <w:szCs w:val="32"/>
        </w:rPr>
        <w:t>　国家合理布局、积极有序开发建设抽水蓄能电站，推进新型储能高质量发展，发挥各类储能在电力系统中的调节作用。</w:t>
      </w:r>
    </w:p>
    <w:p w14:paraId="3F078E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第一千零二十四条</w:t>
      </w:r>
      <w:r>
        <w:rPr>
          <w:rFonts w:hint="eastAsia" w:ascii="Times New Roman" w:hAnsi="Times New Roman" w:cs="仿宋_GB2312"/>
          <w:sz w:val="32"/>
          <w:szCs w:val="32"/>
        </w:rPr>
        <w:t>　国家积极有序推进氢能开发利用，促进氢能产业高质量发展。</w:t>
      </w:r>
    </w:p>
    <w:p w14:paraId="42A81D1B">
      <w:pPr>
        <w:rPr>
          <w:rFonts w:ascii="Times New Roman" w:hAnsi="Times New Roman" w:eastAsia="宋体" w:cs="宋体"/>
          <w:szCs w:val="32"/>
        </w:rPr>
      </w:pPr>
    </w:p>
    <w:p w14:paraId="75351F46">
      <w:pPr>
        <w:jc w:val="center"/>
        <w:rPr>
          <w:rFonts w:ascii="Times New Roman" w:hAnsi="Times New Roman" w:eastAsia="黑体" w:cs="黑体"/>
          <w:szCs w:val="32"/>
        </w:rPr>
      </w:pPr>
      <w:r>
        <w:rPr>
          <w:rFonts w:hint="eastAsia" w:ascii="Times New Roman" w:hAnsi="Times New Roman" w:eastAsia="黑体" w:cs="黑体"/>
          <w:szCs w:val="32"/>
        </w:rPr>
        <w:t>第四章　应对气候变化</w:t>
      </w:r>
    </w:p>
    <w:p w14:paraId="4111150C">
      <w:pPr>
        <w:rPr>
          <w:rFonts w:ascii="Times New Roman" w:hAnsi="Times New Roman" w:eastAsia="宋体" w:cs="宋体"/>
          <w:szCs w:val="32"/>
        </w:rPr>
      </w:pPr>
    </w:p>
    <w:p w14:paraId="4B644190">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3DD60E24">
      <w:pPr>
        <w:rPr>
          <w:rFonts w:ascii="Times New Roman" w:hAnsi="Times New Roman" w:eastAsia="宋体" w:cs="宋体"/>
          <w:szCs w:val="32"/>
        </w:rPr>
      </w:pPr>
    </w:p>
    <w:p w14:paraId="545C1E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第一千零二十五条</w:t>
      </w:r>
      <w:r>
        <w:rPr>
          <w:rFonts w:hint="eastAsia" w:ascii="Times New Roman" w:hAnsi="Times New Roman" w:cs="仿宋_GB2312"/>
          <w:sz w:val="32"/>
          <w:szCs w:val="32"/>
        </w:rPr>
        <w:t>　国家坚持减缓与适应并重，采取有效措施积极应对气候变化。</w:t>
      </w:r>
    </w:p>
    <w:p w14:paraId="61F581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第一千零二十六条</w:t>
      </w:r>
      <w:r>
        <w:rPr>
          <w:rFonts w:hint="eastAsia" w:ascii="Times New Roman" w:hAnsi="Times New Roman" w:cs="仿宋_GB2312"/>
          <w:sz w:val="32"/>
          <w:szCs w:val="32"/>
        </w:rPr>
        <w:t>　国务院生态环境主管部门负责全国的应对气候变化工作。国务院发展改革部门负责全国碳达峰碳中和工作的管理协调。国务院其他有关部门在各自职责范围内，负责应对气候变化与碳达峰碳中和有关工作。</w:t>
      </w:r>
    </w:p>
    <w:p w14:paraId="1B36D98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县级以上地方人民政府及其有关部门应当加强本行政区域的应对气候变化与碳达峰碳中和工作，采取减缓和适应措施，控制和减少温室气体排放。</w:t>
      </w:r>
    </w:p>
    <w:p w14:paraId="2D082C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第一千零二十七条</w:t>
      </w:r>
      <w:r>
        <w:rPr>
          <w:rFonts w:hint="eastAsia" w:ascii="Times New Roman" w:hAnsi="Times New Roman" w:cs="仿宋_GB2312"/>
          <w:sz w:val="32"/>
          <w:szCs w:val="32"/>
        </w:rPr>
        <w:t>　国家建立健全国务院有关部门参与的决策协调机制，统一部署应对气候变化与碳达峰碳中和有关工作，协调解决相关重大问题，督促重要目标任务落实。</w:t>
      </w:r>
    </w:p>
    <w:p w14:paraId="35BF3E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第一千零二十八条</w:t>
      </w:r>
      <w:r>
        <w:rPr>
          <w:rFonts w:hint="eastAsia" w:ascii="Times New Roman" w:hAnsi="Times New Roman" w:cs="仿宋_GB2312"/>
          <w:sz w:val="32"/>
          <w:szCs w:val="32"/>
        </w:rPr>
        <w:t>　国家加强温室气体与气候系统监测，建立健全气候变化监测发布制度。</w:t>
      </w:r>
    </w:p>
    <w:p w14:paraId="09C6EE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第一千零二十九条</w:t>
      </w:r>
      <w:r>
        <w:rPr>
          <w:rFonts w:hint="eastAsia" w:ascii="Times New Roman" w:hAnsi="Times New Roman" w:cs="仿宋_GB2312"/>
          <w:sz w:val="32"/>
          <w:szCs w:val="32"/>
        </w:rPr>
        <w:t>　国家建立应对气候变化信息共享机制，推动相关资源、数据交流共享。</w:t>
      </w:r>
    </w:p>
    <w:p w14:paraId="5DDF40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第一千零三十条</w:t>
      </w:r>
      <w:r>
        <w:rPr>
          <w:rFonts w:hint="eastAsia" w:ascii="Times New Roman" w:hAnsi="Times New Roman" w:cs="仿宋_GB2312"/>
          <w:sz w:val="32"/>
          <w:szCs w:val="32"/>
        </w:rPr>
        <w:t>　国家通过加强生态系统保护、修复和可持续管理，发挥生态系统服务功能，增强应对气候变化的能力。</w:t>
      </w:r>
    </w:p>
    <w:p w14:paraId="33AA41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第一千零三十一条</w:t>
      </w:r>
      <w:r>
        <w:rPr>
          <w:rFonts w:hint="eastAsia" w:ascii="Times New Roman" w:hAnsi="Times New Roman" w:cs="仿宋_GB2312"/>
          <w:sz w:val="32"/>
          <w:szCs w:val="32"/>
        </w:rPr>
        <w:t>　国家强化应对气候变化基础研究和科技支撑，把应对气候变化作为国家基础研究和科技创新的重点领域，加强关键核心技术研究开发、推广应用。</w:t>
      </w:r>
    </w:p>
    <w:p w14:paraId="16D4AADA">
      <w:pPr>
        <w:rPr>
          <w:rFonts w:ascii="Times New Roman" w:hAnsi="Times New Roman" w:eastAsia="宋体" w:cs="宋体"/>
          <w:szCs w:val="32"/>
        </w:rPr>
      </w:pPr>
    </w:p>
    <w:p w14:paraId="76FE4E4D">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减缓气候变化与碳达峰碳中和</w:t>
      </w:r>
    </w:p>
    <w:p w14:paraId="5F4E831C">
      <w:pPr>
        <w:rPr>
          <w:rFonts w:ascii="Times New Roman" w:hAnsi="Times New Roman" w:eastAsia="宋体" w:cs="宋体"/>
          <w:szCs w:val="32"/>
        </w:rPr>
      </w:pPr>
    </w:p>
    <w:p w14:paraId="68024E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第一千零三十二条</w:t>
      </w:r>
      <w:r>
        <w:rPr>
          <w:rFonts w:hint="eastAsia" w:ascii="Times New Roman" w:hAnsi="Times New Roman" w:cs="仿宋_GB2312"/>
          <w:sz w:val="32"/>
          <w:szCs w:val="32"/>
        </w:rPr>
        <w:t>　国家将碳达峰碳中和目标要求全面融入国家发展规划，通过碳达峰碳中和目标推动减缓气候变化。</w:t>
      </w:r>
    </w:p>
    <w:p w14:paraId="75C6463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国家实施碳排放总量和强度控制制度，基于碳达峰碳中和目标科学合理确定碳排放指标。</w:t>
      </w:r>
    </w:p>
    <w:p w14:paraId="1F605E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第一千零三十三条</w:t>
      </w:r>
      <w:r>
        <w:rPr>
          <w:rFonts w:hint="eastAsia" w:ascii="Times New Roman" w:hAnsi="Times New Roman" w:cs="仿宋_GB2312"/>
          <w:sz w:val="32"/>
          <w:szCs w:val="32"/>
        </w:rPr>
        <w:t>　推进碳达峰碳中和应当坚持全国统筹、节约优先、双轮驱动、内外通畅、防范风险的原则。</w:t>
      </w:r>
    </w:p>
    <w:p w14:paraId="73368C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第一千零三十四条</w:t>
      </w:r>
      <w:r>
        <w:rPr>
          <w:rFonts w:hint="eastAsia" w:ascii="Times New Roman" w:hAnsi="Times New Roman" w:cs="仿宋_GB2312"/>
          <w:sz w:val="32"/>
          <w:szCs w:val="32"/>
        </w:rPr>
        <w:t>　国务院发展改革部门会同有关部门编制国家碳达峰碳中和行动方案并组织实施。省、自治区、直辖市人民政府结合实际情况，制定本行政区域碳达峰碳中和行动方案并组织实施。</w:t>
      </w:r>
    </w:p>
    <w:p w14:paraId="464BB7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第一千零三十五条</w:t>
      </w:r>
      <w:r>
        <w:rPr>
          <w:rFonts w:hint="eastAsia" w:ascii="Times New Roman" w:hAnsi="Times New Roman" w:cs="仿宋_GB2312"/>
          <w:sz w:val="32"/>
          <w:szCs w:val="32"/>
        </w:rPr>
        <w:t>　国家建立健全碳排放统计核算制度。</w:t>
      </w:r>
    </w:p>
    <w:p w14:paraId="3289B96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国务院统计部门负责组织开展全国碳排放统计核算工作。</w:t>
      </w:r>
    </w:p>
    <w:p w14:paraId="381F4A8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国务院生态环境、市场监督管理部门会同有关部门组织制定重点行业的企业碳排放核算标准和技术规范。国务院生态环境、统计部门会同有关部门建立国家温室气体排放因子数据库并定期更新。</w:t>
      </w:r>
    </w:p>
    <w:p w14:paraId="0652457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本法所称温室气体排放因子，是指单位生产或者消费活动量的温室气体排放的系数。</w:t>
      </w:r>
    </w:p>
    <w:p w14:paraId="35F22B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第一千零三十六条</w:t>
      </w:r>
      <w:r>
        <w:rPr>
          <w:rFonts w:hint="eastAsia" w:ascii="Times New Roman" w:hAnsi="Times New Roman" w:cs="仿宋_GB2312"/>
          <w:sz w:val="32"/>
          <w:szCs w:val="32"/>
        </w:rPr>
        <w:t>　国务院生态环境、市场监督管理、发展改革等有关部门在各自职责范围内开展产品碳足迹管理，制定产品碳足迹核算标准和技术规范，建立产品碳足迹核算、分级管理、标识认证和信息披露制度。</w:t>
      </w:r>
    </w:p>
    <w:p w14:paraId="35737F56">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本法所称碳足迹，是指以二氧化碳当量表示的温室气体排放量和温室气体清除量的总和。</w:t>
      </w:r>
    </w:p>
    <w:p w14:paraId="4B17BF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第一千零三十七条</w:t>
      </w:r>
      <w:r>
        <w:rPr>
          <w:rFonts w:hint="eastAsia" w:ascii="Times New Roman" w:hAnsi="Times New Roman" w:cs="仿宋_GB2312"/>
          <w:sz w:val="32"/>
          <w:szCs w:val="32"/>
        </w:rPr>
        <w:t>　国家建立全国碳排放权交易市场。纳入全国碳排放权交易市场的温室气体重点排放单位，应当按照国家规定履行强制减排责任。</w:t>
      </w:r>
    </w:p>
    <w:p w14:paraId="18316853">
      <w:pPr>
        <w:ind w:firstLine="632" w:firstLineChars="200"/>
        <w:rPr>
          <w:rFonts w:ascii="Times New Roman" w:hAnsi="Times New Roman" w:cs="仿宋_GB2312"/>
          <w:sz w:val="32"/>
          <w:szCs w:val="32"/>
        </w:rPr>
      </w:pPr>
      <w:r>
        <w:rPr>
          <w:rFonts w:hint="eastAsia" w:ascii="Times New Roman" w:hAnsi="Times New Roman" w:cs="仿宋_GB2312"/>
          <w:sz w:val="32"/>
          <w:szCs w:val="32"/>
        </w:rPr>
        <w:t>碳排放权交易产品包括碳排放配额和经国务院批准的其他现货交易产品。国务院生态环境主管部门会同有关部门制定年度碳排放配额总量和分配方案，并组织实施。</w:t>
      </w:r>
    </w:p>
    <w:p w14:paraId="50106C92">
      <w:pPr>
        <w:ind w:firstLine="632" w:firstLineChars="200"/>
        <w:rPr>
          <w:rFonts w:ascii="Times New Roman" w:hAnsi="Times New Roman" w:cs="仿宋_GB2312"/>
          <w:sz w:val="32"/>
          <w:szCs w:val="32"/>
        </w:rPr>
      </w:pPr>
      <w:r>
        <w:rPr>
          <w:rFonts w:hint="eastAsia" w:ascii="Times New Roman" w:hAnsi="Times New Roman" w:cs="仿宋_GB2312"/>
          <w:sz w:val="32"/>
          <w:szCs w:val="32"/>
        </w:rPr>
        <w:t>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14:paraId="19E3806C">
      <w:pPr>
        <w:ind w:firstLine="632" w:firstLineChars="200"/>
        <w:rPr>
          <w:rFonts w:ascii="Times New Roman" w:hAnsi="Times New Roman" w:cs="仿宋_GB2312"/>
          <w:sz w:val="32"/>
          <w:szCs w:val="32"/>
        </w:rPr>
      </w:pPr>
      <w:r>
        <w:rPr>
          <w:rFonts w:hint="eastAsia" w:ascii="Times New Roman" w:hAnsi="Times New Roman" w:cs="仿宋_GB2312"/>
          <w:sz w:val="32"/>
          <w:szCs w:val="32"/>
        </w:rPr>
        <w:t>温室气体重点排放单位名录由省级人民政府生态环境主管部门会同有关部门，依据国务院生态环境主管部门确定的条件制定。</w:t>
      </w:r>
    </w:p>
    <w:p w14:paraId="388164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第一千零三十八条</w:t>
      </w:r>
      <w:r>
        <w:rPr>
          <w:rFonts w:hint="eastAsia" w:ascii="Times New Roman" w:hAnsi="Times New Roman" w:cs="仿宋_GB2312"/>
          <w:sz w:val="32"/>
          <w:szCs w:val="32"/>
        </w:rPr>
        <w:t>　国家建立全国温室气体自愿减排交易市场，鼓励温室气体自愿减排交易。</w:t>
      </w:r>
    </w:p>
    <w:p w14:paraId="4A6DE1F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单位和个人可以按照国家规定，参与温室气体自愿减排交易。</w:t>
      </w:r>
    </w:p>
    <w:p w14:paraId="059CA24F">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申请温室气体自愿减排交易的项目应当有利于降碳增汇，能够避免、减少温室气体排放，或者实现温室气体的清除。</w:t>
      </w:r>
    </w:p>
    <w:p w14:paraId="029695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第一千零三十九条</w:t>
      </w:r>
      <w:r>
        <w:rPr>
          <w:rFonts w:hint="eastAsia" w:ascii="Times New Roman" w:hAnsi="Times New Roman" w:cs="仿宋_GB2312"/>
          <w:sz w:val="32"/>
          <w:szCs w:val="32"/>
        </w:rPr>
        <w:t>　国务院生态环境主管部门负责碳排放权交易、温室气体自愿减排交易及相关活动的监督管理。国务院有关部门在各自职责范围内，负责碳排放权交易、温室气体自愿减排交易及相关活动的监督管理。</w:t>
      </w:r>
    </w:p>
    <w:p w14:paraId="172699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第一千零四十条</w:t>
      </w:r>
      <w:r>
        <w:rPr>
          <w:rFonts w:hint="eastAsia" w:ascii="Times New Roman" w:hAnsi="Times New Roman" w:cs="仿宋_GB2312"/>
          <w:sz w:val="32"/>
          <w:szCs w:val="32"/>
        </w:rPr>
        <w:t>　国家建立健全生态系统碳汇监测核算体系，开展森林、草原、湿地、海洋、土壤等碳储量本底调查和评估，加强生态的保护与修复，巩固和提升生态系统碳汇能力。</w:t>
      </w:r>
    </w:p>
    <w:p w14:paraId="18296D92">
      <w:pPr>
        <w:rPr>
          <w:rFonts w:ascii="Times New Roman" w:hAnsi="Times New Roman" w:eastAsia="宋体" w:cs="宋体"/>
          <w:szCs w:val="32"/>
        </w:rPr>
      </w:pPr>
    </w:p>
    <w:p w14:paraId="61585CF2">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适应气候变化</w:t>
      </w:r>
    </w:p>
    <w:p w14:paraId="4D00CB14">
      <w:pPr>
        <w:rPr>
          <w:rFonts w:ascii="Times New Roman" w:hAnsi="Times New Roman" w:eastAsia="宋体" w:cs="宋体"/>
          <w:szCs w:val="32"/>
        </w:rPr>
      </w:pPr>
    </w:p>
    <w:p w14:paraId="272E49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第一千零四十一条</w:t>
      </w:r>
      <w:r>
        <w:rPr>
          <w:rFonts w:hint="eastAsia" w:ascii="Times New Roman" w:hAnsi="Times New Roman" w:cs="仿宋_GB2312"/>
          <w:sz w:val="32"/>
          <w:szCs w:val="32"/>
        </w:rPr>
        <w:t>　国家制定实施适应气候变化战略，坚持预防为主、科学适应，采取有效措施降低气候变化不利影响和风险，建设气候适应型社会。</w:t>
      </w:r>
    </w:p>
    <w:p w14:paraId="0731199A">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省、自治区、直辖市人民政府结合实际情况，制定本行政区域适应气候变化行动方案，确定适应气候变化的重点领域、区域和措施，并组织实施。</w:t>
      </w:r>
    </w:p>
    <w:p w14:paraId="0B16D6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第一千零四十二条</w:t>
      </w:r>
      <w:r>
        <w:rPr>
          <w:rFonts w:hint="eastAsia" w:ascii="Times New Roman" w:hAnsi="Times New Roman" w:cs="仿宋_GB2312"/>
          <w:sz w:val="32"/>
          <w:szCs w:val="32"/>
        </w:rPr>
        <w:t>　国家根据不同区域特点开展区域适应气候变化行动，提升重大战略区域适应气候变化的能力。</w:t>
      </w:r>
    </w:p>
    <w:p w14:paraId="59607A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第一千零四十三条</w:t>
      </w:r>
      <w:r>
        <w:rPr>
          <w:rFonts w:hint="eastAsia" w:ascii="Times New Roman" w:hAnsi="Times New Roman" w:cs="仿宋_GB2312"/>
          <w:sz w:val="32"/>
          <w:szCs w:val="32"/>
        </w:rPr>
        <w:t>　编制国土空间规划应当充分考虑气候变化的影响和风险，加强对气候资源条件、气候变化影响和风险的评估。</w:t>
      </w:r>
    </w:p>
    <w:p w14:paraId="1023F6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第一千零四十四条</w:t>
      </w:r>
      <w:r>
        <w:rPr>
          <w:rFonts w:hint="eastAsia" w:ascii="Times New Roman" w:hAnsi="Times New Roman" w:cs="仿宋_GB2312"/>
          <w:sz w:val="32"/>
          <w:szCs w:val="32"/>
        </w:rPr>
        <w:t>　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14:paraId="3F3F73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第一千零四十五条</w:t>
      </w:r>
      <w:r>
        <w:rPr>
          <w:rFonts w:hint="eastAsia" w:ascii="Times New Roman" w:hAnsi="Times New Roman" w:cs="仿宋_GB2312"/>
          <w:sz w:val="32"/>
          <w:szCs w:val="32"/>
        </w:rPr>
        <w:t>　国家建立健全气候变化影响下灾害综合风险监测预警和评估制度，提升多灾种、灾害链风险综合预警和评估能力。</w:t>
      </w:r>
    </w:p>
    <w:p w14:paraId="49E82C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第一千零四十六条</w:t>
      </w:r>
      <w:r>
        <w:rPr>
          <w:rFonts w:hint="eastAsia" w:ascii="Times New Roman" w:hAnsi="Times New Roman" w:cs="仿宋_GB2312"/>
          <w:sz w:val="32"/>
          <w:szCs w:val="32"/>
        </w:rPr>
        <w:t>　国家加强对极端天气气候事件引发的自然灾害综合治理，采取有效措施改善城乡防灾基础条件，优化重大基础设施空间布局，强化应急指挥处置、抢险队伍建设，加强应急装备物资储备，提升极端天气气候事件下综合救援和公众安全保障能力。</w:t>
      </w:r>
    </w:p>
    <w:p w14:paraId="538B79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第一千零四十七条</w:t>
      </w:r>
      <w:r>
        <w:rPr>
          <w:rFonts w:hint="eastAsia" w:ascii="Times New Roman" w:hAnsi="Times New Roman" w:cs="仿宋_GB2312"/>
          <w:sz w:val="32"/>
          <w:szCs w:val="32"/>
        </w:rPr>
        <w:t>　国家鼓励开展气候变化健康风险和适应能力评估，加强气候敏感疾病的监测预警和防控，推进气候变化健康适应行动，提高气候变化和极端天气气候事件下公众健康适应水平。</w:t>
      </w:r>
    </w:p>
    <w:p w14:paraId="72625F4D">
      <w:pPr>
        <w:rPr>
          <w:rFonts w:ascii="Times New Roman" w:hAnsi="Times New Roman" w:eastAsia="宋体" w:cs="宋体"/>
          <w:szCs w:val="32"/>
        </w:rPr>
      </w:pPr>
    </w:p>
    <w:p w14:paraId="3D35C4FC">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国际合作</w:t>
      </w:r>
    </w:p>
    <w:p w14:paraId="755C4F93">
      <w:pPr>
        <w:rPr>
          <w:rFonts w:ascii="Times New Roman" w:hAnsi="Times New Roman" w:eastAsia="宋体" w:cs="宋体"/>
          <w:szCs w:val="32"/>
        </w:rPr>
      </w:pPr>
    </w:p>
    <w:p w14:paraId="6F392B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第一千零四十八条</w:t>
      </w:r>
      <w:r>
        <w:rPr>
          <w:rFonts w:hint="eastAsia" w:ascii="Times New Roman" w:hAnsi="Times New Roman" w:cs="仿宋_GB2312"/>
          <w:sz w:val="32"/>
          <w:szCs w:val="32"/>
        </w:rPr>
        <w:t>　国家坚持共同但有区别的责任原则、公平原则、各自能力原则，积极参与和引领全球气候治理，推动构建公平合理、合作共赢的全球气候治理体系。</w:t>
      </w:r>
    </w:p>
    <w:p w14:paraId="03942F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第一千零四十九条</w:t>
      </w:r>
      <w:r>
        <w:rPr>
          <w:rFonts w:hint="eastAsia" w:ascii="Times New Roman" w:hAnsi="Times New Roman" w:cs="仿宋_GB2312"/>
          <w:sz w:val="32"/>
          <w:szCs w:val="32"/>
        </w:rPr>
        <w:t>　国家根据国情、发展阶段和实际能力，承担应对气候变化领域相应的国际义务。</w:t>
      </w:r>
    </w:p>
    <w:p w14:paraId="2E7A9CE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国务院生态环境主管部门会同有关部门定期编制国家自主贡献、国家温室气体清单和履约报告。</w:t>
      </w:r>
    </w:p>
    <w:p w14:paraId="7EDB9F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第一千零五十条</w:t>
      </w:r>
      <w:r>
        <w:rPr>
          <w:rFonts w:hint="eastAsia" w:ascii="Times New Roman" w:hAnsi="Times New Roman" w:cs="仿宋_GB2312"/>
          <w:sz w:val="32"/>
          <w:szCs w:val="32"/>
        </w:rPr>
        <w:t>　国务院有关部门在各自职责范围内开展应对气候变化多边、双边国际交流与合作，推动应对气候变化领域规则和标准衔接互认。</w:t>
      </w:r>
    </w:p>
    <w:p w14:paraId="5D5892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第一千零五十一条</w:t>
      </w:r>
      <w:r>
        <w:rPr>
          <w:rFonts w:hint="eastAsia" w:ascii="Times New Roman" w:hAnsi="Times New Roman" w:cs="仿宋_GB2312"/>
          <w:sz w:val="32"/>
          <w:szCs w:val="32"/>
        </w:rPr>
        <w:t>　国家加强应对气候变化领域的国际科学技术合作与交流，支持国内外优秀科学技术人才合作研究开发，鼓励企业、高等学校、科研机构开展可再生能源、储能、氢能、碳捕集利用与封存等技术交流。</w:t>
      </w:r>
    </w:p>
    <w:p w14:paraId="2F5A167C">
      <w:pPr>
        <w:rPr>
          <w:rFonts w:ascii="Times New Roman" w:hAnsi="Times New Roman" w:eastAsia="宋体" w:cs="宋体"/>
          <w:szCs w:val="32"/>
        </w:rPr>
      </w:pPr>
    </w:p>
    <w:p w14:paraId="315C3D73">
      <w:pPr>
        <w:jc w:val="center"/>
        <w:rPr>
          <w:rFonts w:ascii="Times New Roman" w:hAnsi="Times New Roman" w:eastAsia="黑体" w:cs="黑体"/>
          <w:szCs w:val="32"/>
        </w:rPr>
      </w:pPr>
      <w:r>
        <w:rPr>
          <w:rFonts w:hint="eastAsia" w:ascii="Times New Roman" w:hAnsi="Times New Roman" w:eastAsia="黑体" w:cs="黑体"/>
          <w:szCs w:val="32"/>
        </w:rPr>
        <w:t>第五编　法律责任和附则</w:t>
      </w:r>
    </w:p>
    <w:p w14:paraId="263210E3">
      <w:pPr>
        <w:rPr>
          <w:rFonts w:ascii="Times New Roman" w:hAnsi="Times New Roman" w:eastAsia="宋体" w:cs="宋体"/>
          <w:szCs w:val="32"/>
        </w:rPr>
      </w:pPr>
    </w:p>
    <w:p w14:paraId="42236F80">
      <w:pPr>
        <w:jc w:val="center"/>
        <w:rPr>
          <w:rFonts w:ascii="Times New Roman" w:hAnsi="Times New Roman" w:eastAsia="黑体" w:cs="黑体"/>
          <w:szCs w:val="32"/>
        </w:rPr>
      </w:pPr>
      <w:r>
        <w:rPr>
          <w:rFonts w:hint="eastAsia" w:ascii="Times New Roman" w:hAnsi="Times New Roman" w:eastAsia="黑体" w:cs="黑体"/>
          <w:szCs w:val="32"/>
        </w:rPr>
        <w:t>第一章　法律责任通则</w:t>
      </w:r>
    </w:p>
    <w:p w14:paraId="0B99DB18">
      <w:pPr>
        <w:rPr>
          <w:rFonts w:ascii="Times New Roman" w:hAnsi="Times New Roman" w:eastAsia="宋体" w:cs="宋体"/>
          <w:szCs w:val="32"/>
        </w:rPr>
      </w:pPr>
    </w:p>
    <w:p w14:paraId="54DC6FB0">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148368C1">
      <w:pPr>
        <w:rPr>
          <w:rFonts w:ascii="Times New Roman" w:hAnsi="Times New Roman" w:eastAsia="宋体" w:cs="宋体"/>
          <w:szCs w:val="32"/>
        </w:rPr>
      </w:pPr>
    </w:p>
    <w:p w14:paraId="2BBF75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第一千零五十二条</w:t>
      </w:r>
      <w:r>
        <w:rPr>
          <w:rFonts w:hint="eastAsia" w:ascii="Times New Roman" w:hAnsi="Times New Roman" w:cs="仿宋_GB2312"/>
          <w:sz w:val="32"/>
          <w:szCs w:val="32"/>
        </w:rPr>
        <w:t>　任何单位和个人有污染环境、破坏生态和违反绿色低碳义务的行为的，应当严格依法追究其法律责任。</w:t>
      </w:r>
    </w:p>
    <w:p w14:paraId="4138A425">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法律责任的确定，应当与污染环境、破坏生态和违反绿色低碳义务的行为的事实、性质、情节、危害后果相当。</w:t>
      </w:r>
    </w:p>
    <w:p w14:paraId="66B805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第一千零五十三条</w:t>
      </w:r>
      <w:r>
        <w:rPr>
          <w:rFonts w:hint="eastAsia" w:ascii="Times New Roman" w:hAnsi="Times New Roman" w:cs="仿宋_GB2312"/>
          <w:sz w:val="32"/>
          <w:szCs w:val="32"/>
        </w:rPr>
        <w:t>　实施污染环境、破坏生态等违法行为的，除有证据足以证明其没有过错外，应当承担行政责任。</w:t>
      </w:r>
    </w:p>
    <w:p w14:paraId="55A61D6B">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实施污染环境、破坏生态等行为，造成他人民事权益损害的，不论有无过错，应当承担民事责任。</w:t>
      </w:r>
    </w:p>
    <w:p w14:paraId="5C8CDF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第一千零五十四条</w:t>
      </w:r>
      <w:r>
        <w:rPr>
          <w:rFonts w:hint="eastAsia" w:ascii="Times New Roman" w:hAnsi="Times New Roman" w:cs="仿宋_GB2312"/>
          <w:sz w:val="32"/>
          <w:szCs w:val="32"/>
        </w:rPr>
        <w:t>　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14:paraId="17110937">
      <w:pPr>
        <w:ind w:firstLine="632" w:firstLineChars="200"/>
        <w:rPr>
          <w:rFonts w:ascii="Times New Roman" w:hAnsi="Times New Roman" w:cs="仿宋_GB2312"/>
          <w:sz w:val="32"/>
          <w:szCs w:val="32"/>
        </w:rPr>
      </w:pPr>
      <w:r>
        <w:rPr>
          <w:rFonts w:hint="eastAsia" w:ascii="Times New Roman" w:hAnsi="Times New Roman" w:cs="仿宋_GB2312"/>
          <w:sz w:val="32"/>
          <w:szCs w:val="32"/>
        </w:rPr>
        <w:t>提起生态环境民事诉讼的诉讼时效期间为五年。诉讼时效期间自当事人知道或者应当知道受到损害以及责任人之日起计算。</w:t>
      </w:r>
    </w:p>
    <w:p w14:paraId="452BF5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第一千零五十五条</w:t>
      </w:r>
      <w:r>
        <w:rPr>
          <w:rFonts w:hint="eastAsia" w:ascii="Times New Roman" w:hAnsi="Times New Roman" w:cs="仿宋_GB2312"/>
          <w:sz w:val="32"/>
          <w:szCs w:val="32"/>
        </w:rPr>
        <w:t>　同一个违法行为违反多个生态环境法律规范应当给予罚款处罚的，按照罚款数额高的规定处罚。</w:t>
      </w:r>
    </w:p>
    <w:p w14:paraId="3CA243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第一千零五十六条</w:t>
      </w:r>
      <w:r>
        <w:rPr>
          <w:rFonts w:hint="eastAsia" w:ascii="Times New Roman" w:hAnsi="Times New Roman" w:cs="仿宋_GB2312"/>
          <w:sz w:val="32"/>
          <w:szCs w:val="32"/>
        </w:rPr>
        <w:t>　实施污染环境、破坏生态等违法行为，有恶意损害生态环境、拒不改正违法行为、造成严重危害后果、多次实施违法行为被处罚等法定情形的，依法从重处罚。</w:t>
      </w:r>
    </w:p>
    <w:p w14:paraId="1186C0F2">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14:paraId="23B938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第一千零五十七条</w:t>
      </w:r>
      <w:r>
        <w:rPr>
          <w:rFonts w:hint="eastAsia" w:ascii="Times New Roman" w:hAnsi="Times New Roman" w:cs="仿宋_GB2312"/>
          <w:sz w:val="32"/>
          <w:szCs w:val="32"/>
        </w:rPr>
        <w:t>　实施行政处罚，适用违法行为发生时的生态环境法律、法规、规章的规定。但是，作出行政处罚决定时，生态环境法律、法规、规章已被修改或者废止，且新的规定处罚较轻或者不认为是违法的，适用新的规定。</w:t>
      </w:r>
    </w:p>
    <w:p w14:paraId="6E1B46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第一千零五十八条</w:t>
      </w:r>
      <w:r>
        <w:rPr>
          <w:rFonts w:hint="eastAsia" w:ascii="Times New Roman" w:hAnsi="Times New Roman" w:cs="仿宋_GB2312"/>
          <w:sz w:val="32"/>
          <w:szCs w:val="32"/>
        </w:rPr>
        <w:t>　因污染环境、破坏生态等行为应当承担民事责任、行政责任、刑事责任的，承担行政责任或者刑事责任不影响承担民事责任。财产不足以支付的，优先承担民事责任。</w:t>
      </w:r>
    </w:p>
    <w:p w14:paraId="0B7F5780">
      <w:pPr>
        <w:ind w:firstLine="632" w:firstLineChars="200"/>
        <w:rPr>
          <w:rFonts w:ascii="Times New Roman" w:hAnsi="Times New Roman" w:cs="仿宋_GB2312"/>
          <w:sz w:val="32"/>
          <w:szCs w:val="32"/>
        </w:rPr>
      </w:pPr>
      <w:r>
        <w:rPr>
          <w:rFonts w:hint="eastAsia" w:ascii="Times New Roman" w:hAnsi="Times New Roman" w:cs="仿宋_GB2312"/>
          <w:sz w:val="32"/>
          <w:szCs w:val="32"/>
        </w:rPr>
        <w:t>污染环境、破坏生态等违法行为构成犯罪，人民法院判处拘役或者有期徒刑时，行政机关已经实施行政拘留的，应当依法折抵相应刑期；已经实施行政罚款的，应当依法折抵相应罚金。</w:t>
      </w:r>
    </w:p>
    <w:p w14:paraId="6A4BBB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第一千零五十九条</w:t>
      </w:r>
      <w:r>
        <w:rPr>
          <w:rFonts w:hint="eastAsia" w:ascii="Times New Roman" w:hAnsi="Times New Roman" w:cs="仿宋_GB2312"/>
          <w:sz w:val="32"/>
          <w:szCs w:val="32"/>
        </w:rPr>
        <w:t>　由于不可抗力造成污染环境、破坏生态损害的，不承担赔偿责任；法律另有规定的除外。对海洋环境造成污染损害的，适用本条第三款规定。</w:t>
      </w:r>
    </w:p>
    <w:p w14:paraId="7443F45E">
      <w:pPr>
        <w:ind w:firstLine="632" w:firstLineChars="200"/>
        <w:rPr>
          <w:rFonts w:ascii="Times New Roman" w:hAnsi="Times New Roman" w:cs="仿宋_GB2312"/>
          <w:sz w:val="32"/>
          <w:szCs w:val="32"/>
        </w:rPr>
      </w:pPr>
      <w:r>
        <w:rPr>
          <w:rFonts w:hint="eastAsia" w:ascii="Times New Roman" w:hAnsi="Times New Roman" w:cs="仿宋_GB2312"/>
          <w:sz w:val="32"/>
          <w:szCs w:val="32"/>
        </w:rPr>
        <w:t>损害是由受害人故意造成的，有关责任人不承担赔偿责任；损害是由受害人重大过失造成的，可以减轻赔偿责任。</w:t>
      </w:r>
    </w:p>
    <w:p w14:paraId="5BD9C7CD">
      <w:pPr>
        <w:ind w:firstLine="632" w:firstLineChars="200"/>
        <w:rPr>
          <w:rFonts w:ascii="Times New Roman" w:hAnsi="Times New Roman" w:cs="仿宋_GB2312"/>
          <w:sz w:val="32"/>
          <w:szCs w:val="32"/>
        </w:rPr>
      </w:pPr>
      <w:r>
        <w:rPr>
          <w:rFonts w:hint="eastAsia" w:ascii="Times New Roman" w:hAnsi="Times New Roman" w:cs="仿宋_GB2312"/>
          <w:sz w:val="32"/>
          <w:szCs w:val="32"/>
        </w:rPr>
        <w:t>完全属于下列情形之一，经过及时采取合理措施，仍然不能避免对海洋环境造成污染损害的，造成污染损害的有关责任人免予承担责任：</w:t>
      </w:r>
    </w:p>
    <w:p w14:paraId="658B5050">
      <w:pPr>
        <w:ind w:firstLine="632" w:firstLineChars="200"/>
        <w:rPr>
          <w:rFonts w:ascii="Times New Roman" w:hAnsi="Times New Roman" w:cs="仿宋_GB2312"/>
          <w:sz w:val="32"/>
          <w:szCs w:val="32"/>
        </w:rPr>
      </w:pPr>
      <w:r>
        <w:rPr>
          <w:rFonts w:hint="eastAsia" w:ascii="Times New Roman" w:hAnsi="Times New Roman" w:cs="仿宋_GB2312"/>
          <w:sz w:val="32"/>
          <w:szCs w:val="32"/>
        </w:rPr>
        <w:t>（一）战争；</w:t>
      </w:r>
    </w:p>
    <w:p w14:paraId="79DB6EB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（二）不可抗拒的自然灾害；</w:t>
      </w:r>
    </w:p>
    <w:p w14:paraId="75D082CD">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（三）负责灯塔或者其他助航设备的主管部门，在履行职责时的疏忽，或者其他过失行为。</w:t>
      </w:r>
    </w:p>
    <w:p w14:paraId="172EB2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第一千零六十条</w:t>
      </w:r>
      <w:r>
        <w:rPr>
          <w:rFonts w:hint="eastAsia" w:ascii="Times New Roman" w:hAnsi="Times New Roman" w:cs="仿宋_GB2312"/>
          <w:sz w:val="32"/>
          <w:szCs w:val="32"/>
        </w:rPr>
        <w:t>　企业事业单位和其他生产经营者违法排放、倾倒、处置污染物、废弃物或者其他物质，受到罚款处罚，被责令改正的，依法作出处罚决定的部门或者机构应当组织复查，发现其继续实施该违法行为、拒不改正或者拒绝、阻挠复查的，可以自责令改正之日的次日起，按照原罚款数额按日连续处罚，并及时采取措施制止违法行为。</w:t>
      </w:r>
    </w:p>
    <w:p w14:paraId="37684DB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前款规定的原罚款数额，在法定幅度内按照污染防治设施的运行成本、违法行为造成的直接损失或者违法所得等因素予以确定。</w:t>
      </w:r>
    </w:p>
    <w:p w14:paraId="64D57AF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地方性法规可以根据生态环境保护的实际需要，增加第一款规定的按日连续处罚的违法行为的种类。</w:t>
      </w:r>
    </w:p>
    <w:p w14:paraId="1ACB7251">
      <w:pPr>
        <w:rPr>
          <w:rFonts w:ascii="Times New Roman" w:hAnsi="Times New Roman" w:eastAsia="宋体" w:cs="宋体"/>
          <w:szCs w:val="32"/>
        </w:rPr>
      </w:pPr>
    </w:p>
    <w:p w14:paraId="64872171">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责任主体</w:t>
      </w:r>
    </w:p>
    <w:p w14:paraId="3841A7FF">
      <w:pPr>
        <w:rPr>
          <w:rFonts w:ascii="Times New Roman" w:hAnsi="Times New Roman" w:eastAsia="宋体" w:cs="宋体"/>
          <w:szCs w:val="32"/>
        </w:rPr>
      </w:pPr>
    </w:p>
    <w:p w14:paraId="7B060F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第一千零六十一条</w:t>
      </w:r>
      <w:r>
        <w:rPr>
          <w:rFonts w:hint="eastAsia" w:ascii="Times New Roman" w:hAnsi="Times New Roman" w:cs="仿宋_GB2312"/>
          <w:sz w:val="32"/>
          <w:szCs w:val="32"/>
        </w:rPr>
        <w:t>　地方人民政府不依法履行职责，致使本地区生态环境质量问题突出、生态环境状况恶化的，应当对其负责人依法给予处分或者处理，并可以向社会公开。</w:t>
      </w:r>
    </w:p>
    <w:p w14:paraId="2E15C9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第一千零六十二条</w:t>
      </w:r>
      <w:r>
        <w:rPr>
          <w:rFonts w:hint="eastAsia" w:ascii="Times New Roman" w:hAnsi="Times New Roman" w:cs="仿宋_GB2312"/>
          <w:sz w:val="32"/>
          <w:szCs w:val="32"/>
        </w:rPr>
        <w:t>　地方各级人民政府、负有生态环境保护监督管理职责的部门、机构有下列情形之一的，对负有责任的领导人员和直接责任人员给予记过、记大过或者降级处分；造成严重后果的，给予撤职或者开除处分：</w:t>
      </w:r>
    </w:p>
    <w:p w14:paraId="1317A90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（一）未依法作出行政许可或者办理批准文件；</w:t>
      </w:r>
    </w:p>
    <w:p w14:paraId="2FCA08DC">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（二）对生态环境违法行为进行包庇；</w:t>
      </w:r>
    </w:p>
    <w:p w14:paraId="08EF7F13">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（三）依法应当作出责令停业、关闭的决定而未作出；</w:t>
      </w:r>
    </w:p>
    <w:p w14:paraId="75426915">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（四）对未按照许可证规定排放污染物、采用逃避监管的方式排放污染物、造成环境污染或者生态破坏事故以及不落实生态保护措施造成生态破坏等行为，发现或者接到举报未及时依法查处；</w:t>
      </w:r>
    </w:p>
    <w:p w14:paraId="6F9FE40C">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（五）违法查封、扣押企业事业单位和其他生产经营者的有关场所、船舶、设施、设备、工具、物品；</w:t>
      </w:r>
    </w:p>
    <w:p w14:paraId="2F608C2B">
      <w:pPr>
        <w:ind w:firstLine="632" w:firstLineChars="200"/>
        <w:rPr>
          <w:rFonts w:ascii="Times New Roman" w:hAnsi="Times New Roman" w:cs="仿宋_GB2312"/>
          <w:sz w:val="32"/>
          <w:szCs w:val="32"/>
        </w:rPr>
      </w:pPr>
      <w:r>
        <w:rPr>
          <w:rFonts w:hint="eastAsia" w:ascii="Times New Roman" w:hAnsi="Times New Roman" w:cs="仿宋_GB2312"/>
          <w:sz w:val="32"/>
          <w:szCs w:val="32"/>
        </w:rPr>
        <w:t>（六）篡改、伪造或者指使篡改、伪造监测数据；</w:t>
      </w:r>
    </w:p>
    <w:p w14:paraId="10E86842">
      <w:pPr>
        <w:ind w:firstLine="632" w:firstLineChars="200"/>
        <w:rPr>
          <w:rFonts w:ascii="Times New Roman" w:hAnsi="Times New Roman" w:cs="仿宋_GB2312"/>
          <w:sz w:val="32"/>
          <w:szCs w:val="32"/>
        </w:rPr>
      </w:pPr>
      <w:r>
        <w:rPr>
          <w:rFonts w:hint="eastAsia" w:ascii="Times New Roman" w:hAnsi="Times New Roman" w:cs="仿宋_GB2312"/>
          <w:sz w:val="32"/>
          <w:szCs w:val="32"/>
        </w:rPr>
        <w:t>（七）应当依法公开生态环境信息而未公开；</w:t>
      </w:r>
    </w:p>
    <w:p w14:paraId="4B9B4FDD">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（八）违法收取费用，或者将依法收取的费用截留、挤占或者挪作他用；</w:t>
      </w:r>
    </w:p>
    <w:p w14:paraId="3F6261B1">
      <w:pPr>
        <w:ind w:firstLine="632" w:firstLineChars="200"/>
        <w:rPr>
          <w:rFonts w:ascii="Times New Roman" w:hAnsi="Times New Roman" w:cs="仿宋_GB2312"/>
          <w:sz w:val="32"/>
          <w:szCs w:val="32"/>
        </w:rPr>
      </w:pPr>
      <w:r>
        <w:rPr>
          <w:rFonts w:hint="eastAsia" w:ascii="Times New Roman" w:hAnsi="Times New Roman" w:cs="仿宋_GB2312"/>
          <w:sz w:val="32"/>
          <w:szCs w:val="32"/>
        </w:rPr>
        <w:t>（九）对应当移送有关机关处理的案件不依法移送；</w:t>
      </w:r>
    </w:p>
    <w:p w14:paraId="5236C6BA">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（十）法律法规规定的其他违法情形。</w:t>
      </w:r>
    </w:p>
    <w:p w14:paraId="50A0A7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第一千零六十三条</w:t>
      </w:r>
      <w:r>
        <w:rPr>
          <w:rFonts w:hint="eastAsia" w:ascii="Times New Roman" w:hAnsi="Times New Roman" w:cs="仿宋_GB2312"/>
          <w:sz w:val="32"/>
          <w:szCs w:val="32"/>
        </w:rPr>
        <w:t>　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14:paraId="4EBC8616">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14:paraId="78B10B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第一千零六十四条</w:t>
      </w:r>
      <w:r>
        <w:rPr>
          <w:rFonts w:hint="eastAsia" w:ascii="Times New Roman" w:hAnsi="Times New Roman" w:cs="仿宋_GB2312"/>
          <w:sz w:val="32"/>
          <w:szCs w:val="32"/>
        </w:rPr>
        <w:t>　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14:paraId="4660C1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第一千零六十五条</w:t>
      </w:r>
      <w:r>
        <w:rPr>
          <w:rFonts w:hint="eastAsia" w:ascii="Times New Roman" w:hAnsi="Times New Roman" w:cs="仿宋_GB2312"/>
          <w:sz w:val="32"/>
          <w:szCs w:val="32"/>
        </w:rPr>
        <w:t>　企业事业单位、其他生产经营者和个人造成环境污染、生态破坏的，应当依法承担消除污染、修复受损生态环境的责任；无法消除或者修复的，实施替代性治理或者修复措施。</w:t>
      </w:r>
    </w:p>
    <w:p w14:paraId="10D8A326">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违法行为人变更的，由承继其权利义务的主体负责治理或者修复。</w:t>
      </w:r>
    </w:p>
    <w:p w14:paraId="4A7E22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第一千零六十六条</w:t>
      </w:r>
      <w:r>
        <w:rPr>
          <w:rFonts w:hint="eastAsia" w:ascii="Times New Roman" w:hAnsi="Times New Roman" w:cs="仿宋_GB2312"/>
          <w:sz w:val="32"/>
          <w:szCs w:val="32"/>
        </w:rPr>
        <w:t>　土壤污染及其相关的地下水污染责任人无法认定，土地使用权人未依照本法规定履行污染风险管控和修复义务，造成他人民事权益损害的，应当依法承担民事侵权责任。</w:t>
      </w:r>
    </w:p>
    <w:p w14:paraId="42CE233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违反本法规定，销售的机动车船、非道路移动机械、发动机不符合污染物排放标准的，销售者应当负责修理、更换、退货；给购买者造成损失的，销售者应当赔偿损失。</w:t>
      </w:r>
    </w:p>
    <w:p w14:paraId="10D8DA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第一千零六十七条</w:t>
      </w:r>
      <w:r>
        <w:rPr>
          <w:rFonts w:hint="eastAsia" w:ascii="Times New Roman" w:hAnsi="Times New Roman" w:cs="仿宋_GB2312"/>
          <w:sz w:val="32"/>
          <w:szCs w:val="32"/>
        </w:rPr>
        <w:t>　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14:paraId="41A3E0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第一千零六十八条</w:t>
      </w:r>
      <w:r>
        <w:rPr>
          <w:rFonts w:hint="eastAsia" w:ascii="Times New Roman" w:hAnsi="Times New Roman" w:cs="仿宋_GB2312"/>
          <w:sz w:val="32"/>
          <w:szCs w:val="32"/>
        </w:rPr>
        <w:t>　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14:paraId="7DF566E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违反本法规定，将中华人民共和国境外的固体废物、放射性废物和被放射性污染的物品输入境内的，承运人对固体废物、放射性废物和被放射性污染的物品的退运、处置，与进口者承担连带责任。</w:t>
      </w:r>
    </w:p>
    <w:p w14:paraId="4337D1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第一千零六十九条</w:t>
      </w:r>
      <w:r>
        <w:rPr>
          <w:rFonts w:hint="eastAsia" w:ascii="Times New Roman" w:hAnsi="Times New Roman" w:cs="仿宋_GB2312"/>
          <w:sz w:val="32"/>
          <w:szCs w:val="32"/>
        </w:rPr>
        <w:t>　企业事业单位有本法规定的违法情形，其负有责任的领导人员和直接责任人员属于公职人员的，依法给予处分。</w:t>
      </w:r>
    </w:p>
    <w:p w14:paraId="3CEFB8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第一千零七十条</w:t>
      </w:r>
      <w:r>
        <w:rPr>
          <w:rFonts w:hint="eastAsia" w:ascii="Times New Roman" w:hAnsi="Times New Roman" w:cs="仿宋_GB2312"/>
          <w:sz w:val="32"/>
          <w:szCs w:val="32"/>
        </w:rPr>
        <w:t>　因污染环境、破坏生态等造成他人民事权益损害应当承担民事责任，本法未作规定的，依照《中华人民共和国民法典》的规定承担民事责任。</w:t>
      </w:r>
    </w:p>
    <w:p w14:paraId="153251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第一千零七十一条</w:t>
      </w:r>
      <w:r>
        <w:rPr>
          <w:rFonts w:hint="eastAsia" w:ascii="Times New Roman" w:hAnsi="Times New Roman" w:cs="仿宋_GB2312"/>
          <w:sz w:val="32"/>
          <w:szCs w:val="32"/>
        </w:rPr>
        <w:t>　违反本法规定，构成犯罪的，依法追究刑事责任。</w:t>
      </w:r>
    </w:p>
    <w:p w14:paraId="2A87B029">
      <w:pPr>
        <w:rPr>
          <w:rFonts w:ascii="Times New Roman" w:hAnsi="Times New Roman" w:eastAsia="宋体" w:cs="宋体"/>
          <w:szCs w:val="32"/>
        </w:rPr>
      </w:pPr>
    </w:p>
    <w:p w14:paraId="34E7220E">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责任追究</w:t>
      </w:r>
    </w:p>
    <w:p w14:paraId="6FE97332">
      <w:pPr>
        <w:rPr>
          <w:rFonts w:ascii="Times New Roman" w:hAnsi="Times New Roman" w:eastAsia="宋体" w:cs="宋体"/>
          <w:szCs w:val="32"/>
        </w:rPr>
      </w:pPr>
    </w:p>
    <w:p w14:paraId="469252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第一千零七十二条</w:t>
      </w:r>
      <w:r>
        <w:rPr>
          <w:rFonts w:hint="eastAsia" w:ascii="Times New Roman" w:hAnsi="Times New Roman" w:cs="仿宋_GB2312"/>
          <w:sz w:val="32"/>
          <w:szCs w:val="32"/>
        </w:rPr>
        <w:t>　负有生态环境保护监督管理职责的部门、机构应当按照职责分工及时查处生态环境违法案件，依法追究法律责任。</w:t>
      </w:r>
    </w:p>
    <w:p w14:paraId="5E95CFE7">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依法应当作出行政处罚而未作出的，上级人民政府负有生态环境保护监督管理职责的部门可以直接作出行政处罚的决定。</w:t>
      </w:r>
    </w:p>
    <w:p w14:paraId="423B0B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第一千零七十三条</w:t>
      </w:r>
      <w:r>
        <w:rPr>
          <w:rFonts w:hint="eastAsia" w:ascii="Times New Roman" w:hAnsi="Times New Roman" w:cs="仿宋_GB2312"/>
          <w:sz w:val="32"/>
          <w:szCs w:val="32"/>
        </w:rPr>
        <w:t>　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14:paraId="17AD20A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前款规定的地方人民政府、部门、机构不进行磋商，或者磋商未达成一致且不提起诉讼的，人民检察院可以对责任人依法向人民法院提起诉讼。</w:t>
      </w:r>
    </w:p>
    <w:p w14:paraId="76B457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第一千零七十四条</w:t>
      </w:r>
      <w:r>
        <w:rPr>
          <w:rFonts w:hint="eastAsia" w:ascii="Times New Roman" w:hAnsi="Times New Roman" w:cs="仿宋_GB2312"/>
          <w:sz w:val="32"/>
          <w:szCs w:val="32"/>
        </w:rPr>
        <w:t>　污染海洋环境、破坏海洋生态给国家造成损失的，由依照本法规定行使海洋生态环境监督管理权的部门对责任人提出损害赔偿要求，可以向人民法院提起诉讼。</w:t>
      </w:r>
    </w:p>
    <w:p w14:paraId="30774B0F">
      <w:pPr>
        <w:ind w:firstLine="632" w:firstLineChars="200"/>
        <w:rPr>
          <w:rFonts w:ascii="Times New Roman" w:hAnsi="Times New Roman" w:cs="仿宋_GB2312"/>
          <w:sz w:val="32"/>
          <w:szCs w:val="32"/>
        </w:rPr>
      </w:pPr>
      <w:r>
        <w:rPr>
          <w:rFonts w:hint="eastAsia" w:ascii="Times New Roman" w:hAnsi="Times New Roman" w:cs="仿宋_GB2312"/>
          <w:sz w:val="32"/>
          <w:szCs w:val="32"/>
        </w:rPr>
        <w:t>责任人不承担损害赔偿责任，前款规定的部门不提起诉讼的，人民检察院可以依法向人民法院提起诉讼。</w:t>
      </w:r>
    </w:p>
    <w:p w14:paraId="7958E6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第一千零七十五条</w:t>
      </w:r>
      <w:r>
        <w:rPr>
          <w:rFonts w:hint="eastAsia" w:ascii="Times New Roman" w:hAnsi="Times New Roman" w:cs="仿宋_GB2312"/>
          <w:sz w:val="32"/>
          <w:szCs w:val="32"/>
        </w:rPr>
        <w:t>　违反法律规定，污染环境、破坏生态等损害社会公共利益的，人民检察院或者符合本法规定的社会组织可以依法向人民法院提起诉讼。</w:t>
      </w:r>
    </w:p>
    <w:p w14:paraId="09568B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第一千零七十六条</w:t>
      </w:r>
      <w:r>
        <w:rPr>
          <w:rFonts w:hint="eastAsia" w:ascii="Times New Roman" w:hAnsi="Times New Roman" w:cs="仿宋_GB2312"/>
          <w:sz w:val="32"/>
          <w:szCs w:val="32"/>
        </w:rPr>
        <w:t>　人民检察院在履行职责中发现地方人民政府或者负有生态环境保护监督管理职责的部门、机构违法行使职权或者不作为，给国家造成损失或者损害社会公共利益的，可以依法提起诉讼。</w:t>
      </w:r>
    </w:p>
    <w:p w14:paraId="61845E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第一千零七十七条</w:t>
      </w:r>
      <w:r>
        <w:rPr>
          <w:rFonts w:hint="eastAsia" w:ascii="Times New Roman" w:hAnsi="Times New Roman" w:cs="仿宋_GB2312"/>
          <w:sz w:val="32"/>
          <w:szCs w:val="32"/>
        </w:rPr>
        <w:t>　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14:paraId="3F4D54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第一千零七十八条</w:t>
      </w:r>
      <w:r>
        <w:rPr>
          <w:rFonts w:hint="eastAsia" w:ascii="Times New Roman" w:hAnsi="Times New Roman" w:cs="仿宋_GB2312"/>
          <w:sz w:val="32"/>
          <w:szCs w:val="32"/>
        </w:rPr>
        <w:t>　国家鼓励排放噪声、油烟、异味的单位和公共场所管理者等与受到侵害的单位和个人友好协商，通过调整生产经营、施工作业时间等，采取预防、补救措施，支付补偿金、异地安置等方式，妥善解决纠纷。</w:t>
      </w:r>
    </w:p>
    <w:p w14:paraId="30FEAE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第一千零七十九条</w:t>
      </w:r>
      <w:r>
        <w:rPr>
          <w:rFonts w:hint="eastAsia" w:ascii="Times New Roman" w:hAnsi="Times New Roman" w:cs="仿宋_GB2312"/>
          <w:sz w:val="32"/>
          <w:szCs w:val="32"/>
        </w:rPr>
        <w:t>　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14:paraId="2D2A95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第一千零八十条</w:t>
      </w:r>
      <w:r>
        <w:rPr>
          <w:rFonts w:hint="eastAsia" w:ascii="Times New Roman" w:hAnsi="Times New Roman" w:cs="仿宋_GB2312"/>
          <w:sz w:val="32"/>
          <w:szCs w:val="32"/>
        </w:rPr>
        <w:t>　因污染环境、破坏生态等造成他人损害的，行为人应当就法律规定的不承担责任或者减轻责任的情形，及其行为与损害之间不存在因果关系依法承担举证责任。</w:t>
      </w:r>
    </w:p>
    <w:p w14:paraId="24BC3C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第一千零八十一条</w:t>
      </w:r>
      <w:r>
        <w:rPr>
          <w:rFonts w:hint="eastAsia" w:ascii="Times New Roman" w:hAnsi="Times New Roman" w:cs="仿宋_GB2312"/>
          <w:sz w:val="32"/>
          <w:szCs w:val="32"/>
        </w:rPr>
        <w:t>　依据本法第一千零七十三条、第一千零七十五条规定向人民法院提起诉讼的机关和组织，应当提供以下证明：</w:t>
      </w:r>
    </w:p>
    <w:p w14:paraId="1A7565E1">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（一）行为人实施了污染环境、破坏生态等行为；</w:t>
      </w:r>
    </w:p>
    <w:p w14:paraId="50C625B1">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（二）行为违反法律规定；</w:t>
      </w:r>
    </w:p>
    <w:p w14:paraId="647F6559">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（三）生态环境损害情况；</w:t>
      </w:r>
    </w:p>
    <w:p w14:paraId="350E067F">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（四）生态环境损失费用、生态环境修复费用及其他费用；</w:t>
      </w:r>
    </w:p>
    <w:p w14:paraId="406D36AF">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（五）其他应当证明的事项。</w:t>
      </w:r>
    </w:p>
    <w:p w14:paraId="77D8C092">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依据本法第一千零七十四条规定提起诉讼的，应当提供前款第一项、第三项至第五项规定的证明。</w:t>
      </w:r>
    </w:p>
    <w:p w14:paraId="569E97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第一千零八十二条</w:t>
      </w:r>
      <w:r>
        <w:rPr>
          <w:rFonts w:hint="eastAsia" w:ascii="Times New Roman" w:hAnsi="Times New Roman" w:cs="仿宋_GB2312"/>
          <w:sz w:val="32"/>
          <w:szCs w:val="32"/>
        </w:rPr>
        <w:t>　负有生态环境保护监督管理职责的部门、机构以及人民检察院等，可以依法支持因污染环境、破坏生态受到损害的当事人向人民法院提起诉讼。</w:t>
      </w:r>
    </w:p>
    <w:p w14:paraId="77A881E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国家鼓励法律服务机构和律师为前款规定的当事人提供法律援助。</w:t>
      </w:r>
    </w:p>
    <w:p w14:paraId="7A6C3D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第一千零八十三条</w:t>
      </w:r>
      <w:r>
        <w:rPr>
          <w:rFonts w:hint="eastAsia" w:ascii="Times New Roman" w:hAnsi="Times New Roman" w:cs="仿宋_GB2312"/>
          <w:sz w:val="32"/>
          <w:szCs w:val="32"/>
        </w:rPr>
        <w:t>　相关部门在受理举报、监督检查或者在查处案件等工作中，发现违法线索或者案件属于负有生态环境保护监督管理职责的部门、机构职责的，应当及时移送。</w:t>
      </w:r>
    </w:p>
    <w:p w14:paraId="57935D77">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负有生态环境保护监督管理职责的部门、机构，以及人民法院、人民检察院在依法查处生态环境违法行为或者办理相关案件过程中，发现存在涉嫌犯罪行为的，应当移送具有侦查、调查职权的机关。</w:t>
      </w:r>
    </w:p>
    <w:p w14:paraId="1E442E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第一千零八十四条</w:t>
      </w:r>
      <w:r>
        <w:rPr>
          <w:rFonts w:hint="eastAsia" w:ascii="Times New Roman" w:hAnsi="Times New Roman" w:cs="仿宋_GB2312"/>
          <w:sz w:val="32"/>
          <w:szCs w:val="32"/>
        </w:rPr>
        <w:t>　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14:paraId="4DD49612">
      <w:pPr>
        <w:rPr>
          <w:rFonts w:ascii="Times New Roman" w:hAnsi="Times New Roman" w:eastAsia="宋体" w:cs="宋体"/>
          <w:szCs w:val="32"/>
        </w:rPr>
      </w:pPr>
    </w:p>
    <w:p w14:paraId="1D15DD63">
      <w:pPr>
        <w:jc w:val="center"/>
        <w:rPr>
          <w:rFonts w:ascii="Times New Roman" w:hAnsi="Times New Roman" w:eastAsia="黑体" w:cs="黑体"/>
          <w:szCs w:val="32"/>
        </w:rPr>
      </w:pPr>
      <w:r>
        <w:rPr>
          <w:rFonts w:hint="eastAsia" w:ascii="Times New Roman" w:hAnsi="Times New Roman" w:eastAsia="黑体" w:cs="黑体"/>
          <w:szCs w:val="32"/>
        </w:rPr>
        <w:t>第二章　法律责任分则</w:t>
      </w:r>
    </w:p>
    <w:p w14:paraId="59B7B941">
      <w:pPr>
        <w:rPr>
          <w:rFonts w:ascii="Times New Roman" w:hAnsi="Times New Roman" w:eastAsia="宋体" w:cs="宋体"/>
          <w:szCs w:val="32"/>
        </w:rPr>
      </w:pPr>
    </w:p>
    <w:p w14:paraId="790C8691">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违反生态环境监测管理规定</w:t>
      </w:r>
    </w:p>
    <w:p w14:paraId="5914AF2D">
      <w:pPr>
        <w:rPr>
          <w:rFonts w:ascii="Times New Roman" w:hAnsi="Times New Roman" w:eastAsia="宋体" w:cs="宋体"/>
          <w:szCs w:val="32"/>
        </w:rPr>
      </w:pPr>
    </w:p>
    <w:p w14:paraId="50B471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第一千零八十五条</w:t>
      </w:r>
      <w:r>
        <w:rPr>
          <w:rFonts w:hint="eastAsia" w:ascii="Times New Roman" w:hAnsi="Times New Roman" w:cs="仿宋_GB2312"/>
          <w:sz w:val="32"/>
          <w:szCs w:val="32"/>
        </w:rPr>
        <w:t>　违反本法第一编第四章等规定，适用本节规定予以行政处罚。</w:t>
      </w:r>
    </w:p>
    <w:p w14:paraId="67FE74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第一千零八十六条</w:t>
      </w:r>
      <w:r>
        <w:rPr>
          <w:rFonts w:hint="eastAsia" w:ascii="Times New Roman" w:hAnsi="Times New Roman" w:cs="仿宋_GB2312"/>
          <w:sz w:val="32"/>
          <w:szCs w:val="32"/>
        </w:rPr>
        <w:t>　违反本法规定，有下列情形之一的，由负有生态环境保护监督管理职责的部门、机构按照职责分工责令改正，处二万元以上二十万元以下的罚款；拒不改正的，可以责令限制生产、停产整治：</w:t>
      </w:r>
    </w:p>
    <w:p w14:paraId="4C1CA7B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（一）未对所排放的污染物、养殖尾水、土壤污染状况自行监测，未制定自行监测方案，未建立管理台账，未保存原始监测记录和管理台账，以及未如实报告；</w:t>
      </w:r>
    </w:p>
    <w:p w14:paraId="772EF90B">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（二）未安装、使用、维护、正常运行污染物排放自动监测、监控设备，未与主管部门的监控设备联网，未保存原始监测记录，以及未如实报告；</w:t>
      </w:r>
    </w:p>
    <w:p w14:paraId="416A546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（三）未对排放有毒有害污染物的排污口和周边环境进行监测，以及未公开有毒有害污染物信息。</w:t>
      </w:r>
    </w:p>
    <w:p w14:paraId="1149783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14:paraId="0559A5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第一千零八十七条</w:t>
      </w:r>
      <w:r>
        <w:rPr>
          <w:rFonts w:hint="eastAsia" w:ascii="Times New Roman" w:hAnsi="Times New Roman" w:cs="仿宋_GB2312"/>
          <w:sz w:val="32"/>
          <w:szCs w:val="32"/>
        </w:rPr>
        <w:t>　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14:paraId="02BB6C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第一千零八十八条</w:t>
      </w:r>
      <w:r>
        <w:rPr>
          <w:rFonts w:hint="eastAsia" w:ascii="Times New Roman" w:hAnsi="Times New Roman" w:cs="仿宋_GB2312"/>
          <w:sz w:val="32"/>
          <w:szCs w:val="32"/>
        </w:rPr>
        <w:t>　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14:paraId="33D902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第一千零八十九条</w:t>
      </w:r>
      <w:r>
        <w:rPr>
          <w:rFonts w:hint="eastAsia" w:ascii="Times New Roman" w:hAnsi="Times New Roman" w:cs="仿宋_GB2312"/>
          <w:sz w:val="32"/>
          <w:szCs w:val="32"/>
        </w:rPr>
        <w:t>　违反本法规定，生态环境监测机构不具备相应的设施、设备、技术人员、技术能力、管理能力，或者不依法备案的，由生态环境主管部门责令改正，没收违法所得，并处二万元以上二十万元以下的罚款；拒不改正的，报经有批准权的人民政府批准，责令停业。</w:t>
      </w:r>
    </w:p>
    <w:p w14:paraId="6B2DF5C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14:paraId="22BE59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第一千零九十条</w:t>
      </w:r>
      <w:r>
        <w:rPr>
          <w:rFonts w:hint="eastAsia" w:ascii="Times New Roman" w:hAnsi="Times New Roman" w:cs="仿宋_GB2312"/>
          <w:sz w:val="32"/>
          <w:szCs w:val="32"/>
        </w:rPr>
        <w:t>　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14:paraId="49BD12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第一千零九十一条</w:t>
      </w:r>
      <w:r>
        <w:rPr>
          <w:rFonts w:hint="eastAsia" w:ascii="Times New Roman" w:hAnsi="Times New Roman" w:cs="仿宋_GB2312"/>
          <w:sz w:val="32"/>
          <w:szCs w:val="32"/>
        </w:rPr>
        <w:t>　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14:paraId="7E6818DC">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7B3DE4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第一千零九十二条</w:t>
      </w:r>
      <w:r>
        <w:rPr>
          <w:rFonts w:hint="eastAsia" w:ascii="Times New Roman" w:hAnsi="Times New Roman" w:cs="仿宋_GB2312"/>
          <w:sz w:val="32"/>
          <w:szCs w:val="32"/>
        </w:rPr>
        <w:t>　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备货值金额一倍以上五倍以下的罚款，货值金额不足五万元的，以五万元计算；情节严重的，吊销许可证。</w:t>
      </w:r>
    </w:p>
    <w:p w14:paraId="38233F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第一千零九十三条</w:t>
      </w:r>
      <w:r>
        <w:rPr>
          <w:rFonts w:hint="eastAsia" w:ascii="Times New Roman" w:hAnsi="Times New Roman" w:cs="仿宋_GB2312"/>
          <w:sz w:val="32"/>
          <w:szCs w:val="32"/>
        </w:rPr>
        <w:t>　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14:paraId="769889E4">
      <w:pPr>
        <w:rPr>
          <w:rFonts w:ascii="Times New Roman" w:hAnsi="Times New Roman" w:eastAsia="宋体" w:cs="宋体"/>
          <w:szCs w:val="32"/>
        </w:rPr>
      </w:pPr>
    </w:p>
    <w:p w14:paraId="471F31E2">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违反生态环境影响评价管理规定</w:t>
      </w:r>
    </w:p>
    <w:p w14:paraId="677128EB">
      <w:pPr>
        <w:rPr>
          <w:rFonts w:ascii="Times New Roman" w:hAnsi="Times New Roman" w:eastAsia="宋体" w:cs="宋体"/>
          <w:szCs w:val="32"/>
        </w:rPr>
      </w:pPr>
    </w:p>
    <w:p w14:paraId="04B255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第一千零九十四条</w:t>
      </w:r>
      <w:r>
        <w:rPr>
          <w:rFonts w:hint="eastAsia" w:ascii="Times New Roman" w:hAnsi="Times New Roman" w:cs="仿宋_GB2312"/>
          <w:sz w:val="32"/>
          <w:szCs w:val="32"/>
        </w:rPr>
        <w:t>　违反本法第一编第五章等规定，适用本节规定予以行政处罚。</w:t>
      </w:r>
    </w:p>
    <w:p w14:paraId="5E2F44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第一千零九十五条</w:t>
      </w:r>
      <w:r>
        <w:rPr>
          <w:rFonts w:hint="eastAsia" w:ascii="Times New Roman" w:hAnsi="Times New Roman" w:cs="仿宋_GB2312"/>
          <w:sz w:val="32"/>
          <w:szCs w:val="32"/>
        </w:rPr>
        <w:t>　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p w14:paraId="6B4F10CD">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有前款规定情形，被责令停止建设或者恢复原状，拒不执行的，由公安机关或者海警机构按照职责分工对其直接负责的主管人员和其他直接责任人员，处十日以上十五日以下拘留；情节较轻的，处五日以上十日以下拘留。</w:t>
      </w:r>
    </w:p>
    <w:p w14:paraId="72E3232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违反本法规定，建设单位未依法将建设项目生态环境影响登记表报生态环境主管部门备案的，由生态环境主管部门责令改正，可以处五万元以下的罚款。</w:t>
      </w:r>
    </w:p>
    <w:p w14:paraId="38C2C09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违反本法规定，核设施选址、建造、运行、退役和核技术、铀（钍）矿、伴生放射性矿开发利用中有第一款至第三款规定的违法情形的，适用第一款至第三款的规定予以处罚。</w:t>
      </w:r>
    </w:p>
    <w:p w14:paraId="6907BD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第一千零九十六条</w:t>
      </w:r>
      <w:r>
        <w:rPr>
          <w:rFonts w:hint="eastAsia" w:ascii="Times New Roman" w:hAnsi="Times New Roman" w:cs="仿宋_GB2312"/>
          <w:sz w:val="32"/>
          <w:szCs w:val="32"/>
        </w:rPr>
        <w:t>　违反本法规定，建设项目生态环境影响报告书、报告表存在基础资料明显不实，内容存在重大缺陷、遗漏或者虚假，生态环境影响评价结论不正确或者不合理等严重质量问题的，由生态环境主管部门、海警机构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14:paraId="4110DBB3">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自行编制生态环境影响报告书、报告表有前款规定的违法情形的，对编制主持人和主要编制人员处一万元以上五万元以下的罚款，五年内禁止从事生态环境影响报告书、报告表编制工作；情节严重的，十年内禁止从事生态环境影响报告书、报告表编制工作。</w:t>
      </w:r>
    </w:p>
    <w:p w14:paraId="218702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第一千零九十七条</w:t>
      </w:r>
      <w:r>
        <w:rPr>
          <w:rFonts w:hint="eastAsia" w:ascii="Times New Roman" w:hAnsi="Times New Roman" w:cs="仿宋_GB2312"/>
          <w:sz w:val="32"/>
          <w:szCs w:val="32"/>
        </w:rPr>
        <w:t>　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警机构按照职责分工没收违法所得，并处十万元以上五十万元以下的罚款；情节严重的，并处五十万元以上二百万元以下的罚款，禁止从事生态环境影响报告书、报告表编制工作，报经有批准权的人民政府批准，责令停业。</w:t>
      </w:r>
    </w:p>
    <w:p w14:paraId="1EEA55E0">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技术单位有前款规定的违法情形的，主持编制的主要人员五年内禁止从事生态环境影响报告书、报告表编制工作；情节严重的，十年内禁止从事生态环境影响报告书、报告表编制工作。</w:t>
      </w:r>
    </w:p>
    <w:p w14:paraId="774AE2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第一千零九十八条</w:t>
      </w:r>
      <w:r>
        <w:rPr>
          <w:rFonts w:hint="eastAsia" w:ascii="Times New Roman" w:hAnsi="Times New Roman" w:cs="仿宋_GB2312"/>
          <w:sz w:val="32"/>
          <w:szCs w:val="32"/>
        </w:rPr>
        <w:t>　违反本法规定，接受委托为建设单位编制建设项目生态环境影响报告书、报告表的技术单位和人员，与负责审批的部门存在利益关系的，或者该技术单位未依法报生态环境主管部门备案的，由生态环境主管部门、海警机构按照职责分工责令改正，处二万元以上二十万元以下的罚款；拒不改正的，报经有批准权的人民政府批准，责令停业。</w:t>
      </w:r>
    </w:p>
    <w:p w14:paraId="7816F0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第一千零九十九条</w:t>
      </w:r>
      <w:r>
        <w:rPr>
          <w:rFonts w:hint="eastAsia" w:ascii="Times New Roman" w:hAnsi="Times New Roman" w:cs="仿宋_GB2312"/>
          <w:sz w:val="32"/>
          <w:szCs w:val="32"/>
        </w:rPr>
        <w:t>　违反本法规定，在建设项目建设、运行过程中，未实施生态环境影响报告书、报告表及其审批部门审批意见中提出的生态环境保护对策措施的，由生态环境主管部门、海警机构按照职责分工对建设单位处五万元以上五十万元以下的罚款；情节严重的，处五十万元以上二百万元以下的罚款。本法另有规定的，适用其规定。</w:t>
      </w:r>
    </w:p>
    <w:p w14:paraId="174FBC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第一千一百条</w:t>
      </w:r>
      <w:r>
        <w:rPr>
          <w:rFonts w:hint="eastAsia" w:ascii="Times New Roman" w:hAnsi="Times New Roman" w:cs="仿宋_GB2312"/>
          <w:sz w:val="32"/>
          <w:szCs w:val="32"/>
        </w:rPr>
        <w:t>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14:paraId="099C14EF">
      <w:pPr>
        <w:rPr>
          <w:rFonts w:ascii="Times New Roman" w:hAnsi="Times New Roman" w:eastAsia="宋体" w:cs="宋体"/>
          <w:szCs w:val="32"/>
        </w:rPr>
      </w:pPr>
    </w:p>
    <w:p w14:paraId="46166D42">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违反排污许可管理规定</w:t>
      </w:r>
    </w:p>
    <w:p w14:paraId="6AFA3D6E">
      <w:pPr>
        <w:rPr>
          <w:rFonts w:ascii="Times New Roman" w:hAnsi="Times New Roman" w:eastAsia="宋体" w:cs="宋体"/>
          <w:szCs w:val="32"/>
        </w:rPr>
      </w:pPr>
    </w:p>
    <w:p w14:paraId="12E909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第一千一百零一条</w:t>
      </w:r>
      <w:r>
        <w:rPr>
          <w:rFonts w:hint="eastAsia" w:ascii="Times New Roman" w:hAnsi="Times New Roman" w:cs="仿宋_GB2312"/>
          <w:sz w:val="32"/>
          <w:szCs w:val="32"/>
        </w:rPr>
        <w:t>　违反本法第二编第一分编第二章等规定，适用本节规定予以行政处罚。</w:t>
      </w:r>
    </w:p>
    <w:p w14:paraId="230448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第一千一百零二条</w:t>
      </w:r>
      <w:r>
        <w:rPr>
          <w:rFonts w:hint="eastAsia" w:ascii="Times New Roman" w:hAnsi="Times New Roman" w:cs="仿宋_GB2312"/>
          <w:sz w:val="32"/>
          <w:szCs w:val="32"/>
        </w:rPr>
        <w:t>　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14:paraId="3311C8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第一千一百零三条</w:t>
      </w:r>
      <w:r>
        <w:rPr>
          <w:rFonts w:hint="eastAsia" w:ascii="Times New Roman" w:hAnsi="Times New Roman" w:cs="仿宋_GB2312"/>
          <w:sz w:val="32"/>
          <w:szCs w:val="32"/>
        </w:rPr>
        <w:t>　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14:paraId="5F5792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第一千一百零四条</w:t>
      </w:r>
      <w:r>
        <w:rPr>
          <w:rFonts w:hint="eastAsia" w:ascii="Times New Roman" w:hAnsi="Times New Roman" w:cs="仿宋_GB2312"/>
          <w:sz w:val="32"/>
          <w:szCs w:val="32"/>
        </w:rPr>
        <w:t>　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14:paraId="225A1CB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14:paraId="67CB60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第一千一百零五条</w:t>
      </w:r>
      <w:r>
        <w:rPr>
          <w:rFonts w:hint="eastAsia" w:ascii="Times New Roman" w:hAnsi="Times New Roman" w:cs="仿宋_GB2312"/>
          <w:sz w:val="32"/>
          <w:szCs w:val="32"/>
        </w:rPr>
        <w:t>　违反本法规定，以欺骗、贿赂等不正当手段申请取得排污许可证的，由生态环境主管部门依法撤销其排污许可证，处二十万元以上五十万元以下的罚款。</w:t>
      </w:r>
    </w:p>
    <w:p w14:paraId="1458F6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第一千一百零六条</w:t>
      </w:r>
      <w:r>
        <w:rPr>
          <w:rFonts w:hint="eastAsia" w:ascii="Times New Roman" w:hAnsi="Times New Roman" w:cs="仿宋_GB2312"/>
          <w:sz w:val="32"/>
          <w:szCs w:val="32"/>
        </w:rPr>
        <w:t>　违反本法规定，需要填报排污登记表的企业事业单位和其他生产经营者未依法填报排污信息的，由生态环境主管部门责令改正，可以处五万元以下的罚款。</w:t>
      </w:r>
    </w:p>
    <w:p w14:paraId="3BEB03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第一千一百零七条</w:t>
      </w:r>
      <w:r>
        <w:rPr>
          <w:rFonts w:hint="eastAsia" w:ascii="Times New Roman" w:hAnsi="Times New Roman" w:cs="仿宋_GB2312"/>
          <w:sz w:val="32"/>
          <w:szCs w:val="32"/>
        </w:rPr>
        <w:t>　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14:paraId="05BDED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第一千一百零八条</w:t>
      </w:r>
      <w:r>
        <w:rPr>
          <w:rFonts w:hint="eastAsia" w:ascii="Times New Roman" w:hAnsi="Times New Roman" w:cs="仿宋_GB2312"/>
          <w:sz w:val="32"/>
          <w:szCs w:val="32"/>
        </w:rPr>
        <w:t>　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14:paraId="50BD8C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第一千一百零九条</w:t>
      </w:r>
      <w:r>
        <w:rPr>
          <w:rFonts w:hint="eastAsia" w:ascii="Times New Roman" w:hAnsi="Times New Roman" w:cs="仿宋_GB2312"/>
          <w:sz w:val="32"/>
          <w:szCs w:val="32"/>
        </w:rPr>
        <w:t>　违反本法和其他法律法规、国务院生态环境主管部门的规定、排污许可证规定设置排污口的，除本条第二款规定外，由生态环境主管部门责令限期拆除，逾期不拆除的，强制拆除，所需费用由违法者承担，处二万元以上十万元以下的罚款；情节严重的，处十万元以上五十万元以下的罚款，责令限制生产、停产整治。</w:t>
      </w:r>
    </w:p>
    <w:p w14:paraId="7CC5CDA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14:paraId="22CD16F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违反本法规定，设置入海排污口未备案的，由生态环境主管部门责令改正，处二万元以上十万元以下的罚款。</w:t>
      </w:r>
    </w:p>
    <w:p w14:paraId="0C564C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第一千一百一十条</w:t>
      </w:r>
      <w:r>
        <w:rPr>
          <w:rFonts w:hint="eastAsia" w:ascii="Times New Roman" w:hAnsi="Times New Roman" w:cs="仿宋_GB2312"/>
          <w:sz w:val="32"/>
          <w:szCs w:val="32"/>
        </w:rPr>
        <w:t>　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14:paraId="36DBB5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第一千一百一十一条</w:t>
      </w:r>
      <w:r>
        <w:rPr>
          <w:rFonts w:hint="eastAsia" w:ascii="Times New Roman" w:hAnsi="Times New Roman" w:cs="仿宋_GB2312"/>
          <w:sz w:val="32"/>
          <w:szCs w:val="32"/>
        </w:rPr>
        <w:t>　违反本法规定，建设单位未将污染防治所需资金列入工程造价的，由生态环境主管部门责令改正，处二万元以上十万元以下的罚款；拒不改正的，处十万元以上一百万元以下的罚款，责令停产整治。</w:t>
      </w:r>
    </w:p>
    <w:p w14:paraId="7044F0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第一千一百一十二条</w:t>
      </w:r>
      <w:r>
        <w:rPr>
          <w:rFonts w:hint="eastAsia" w:ascii="Times New Roman" w:hAnsi="Times New Roman" w:cs="仿宋_GB2312"/>
          <w:sz w:val="32"/>
          <w:szCs w:val="32"/>
        </w:rPr>
        <w:t>　违反本法规定，将中华人民共和国境外的固体废物、放射性废物和被放射性污染的物品输入境内的，由海关责令退运该固体废物、放射性废物和被放射性污染的物品，处五十万元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14:paraId="3D1F835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违反本法规定，将中华人民共和国境外废弃物运进中华人民共和国管辖海域倾倒的，由海警机构责令改正，处五十万元以上五百万元以下的罚款。</w:t>
      </w:r>
    </w:p>
    <w:p w14:paraId="450AC267">
      <w:pPr>
        <w:rPr>
          <w:rFonts w:ascii="Times New Roman" w:hAnsi="Times New Roman" w:eastAsia="宋体" w:cs="宋体"/>
          <w:szCs w:val="32"/>
        </w:rPr>
      </w:pPr>
    </w:p>
    <w:p w14:paraId="76A1BBC6">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违反大气污染防治规定</w:t>
      </w:r>
    </w:p>
    <w:p w14:paraId="66495118">
      <w:pPr>
        <w:rPr>
          <w:rFonts w:ascii="Times New Roman" w:hAnsi="Times New Roman" w:eastAsia="宋体" w:cs="宋体"/>
          <w:szCs w:val="32"/>
        </w:rPr>
      </w:pPr>
    </w:p>
    <w:p w14:paraId="6ECCA2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第一千一百一十三条</w:t>
      </w:r>
      <w:r>
        <w:rPr>
          <w:rFonts w:hint="eastAsia" w:ascii="Times New Roman" w:hAnsi="Times New Roman" w:cs="仿宋_GB2312"/>
          <w:sz w:val="32"/>
          <w:szCs w:val="32"/>
        </w:rPr>
        <w:t>　违反本法第二编第二分编规定，适用本节规定予以行政处罚。</w:t>
      </w:r>
    </w:p>
    <w:p w14:paraId="735365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第一千一百一十四条</w:t>
      </w:r>
      <w:r>
        <w:rPr>
          <w:rFonts w:hint="eastAsia" w:ascii="Times New Roman" w:hAnsi="Times New Roman" w:cs="仿宋_GB2312"/>
          <w:sz w:val="32"/>
          <w:szCs w:val="32"/>
        </w:rPr>
        <w:t>　违反本法规定，有下列情形之一的，由能源主管部门责令改正，处十万元以上一百万元以下的罚款；拒不改正的，报经有批准权的人民政府批准，责令停业、关闭：</w:t>
      </w:r>
    </w:p>
    <w:p w14:paraId="22C78D53">
      <w:pPr>
        <w:ind w:firstLine="632" w:firstLineChars="200"/>
        <w:rPr>
          <w:rFonts w:ascii="Times New Roman" w:hAnsi="Times New Roman" w:cs="仿宋_GB2312"/>
          <w:sz w:val="32"/>
          <w:szCs w:val="32"/>
        </w:rPr>
      </w:pPr>
      <w:r>
        <w:rPr>
          <w:rFonts w:hint="eastAsia" w:ascii="Times New Roman" w:hAnsi="Times New Roman" w:cs="仿宋_GB2312"/>
          <w:sz w:val="32"/>
          <w:szCs w:val="32"/>
        </w:rPr>
        <w:t>（一）煤矿未配套建设煤炭洗选设施；</w:t>
      </w:r>
    </w:p>
    <w:p w14:paraId="4EAE6825">
      <w:pPr>
        <w:ind w:firstLine="632" w:firstLineChars="200"/>
        <w:rPr>
          <w:rFonts w:ascii="Times New Roman" w:hAnsi="Times New Roman" w:cs="仿宋_GB2312"/>
          <w:sz w:val="32"/>
          <w:szCs w:val="32"/>
        </w:rPr>
      </w:pPr>
      <w:r>
        <w:rPr>
          <w:rFonts w:hint="eastAsia" w:ascii="Times New Roman" w:hAnsi="Times New Roman" w:cs="仿宋_GB2312"/>
          <w:sz w:val="32"/>
          <w:szCs w:val="32"/>
        </w:rPr>
        <w:t>（二）燃煤电厂和其他燃煤单位未配套建设除尘、脱硫、脱硝等装置或者未采取技术改造等其他控制大气污染物排放的措施；</w:t>
      </w:r>
    </w:p>
    <w:p w14:paraId="33FFD524">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（三）生产过程中排放粉尘、硫化物和氮氧化物的钢铁、建材、有色金属、石油、化工等企业未配套建设除尘、脱硫、脱硝等装置或者未采取技术改造等其他控制大气污染物排放的措施。</w:t>
      </w:r>
    </w:p>
    <w:p w14:paraId="3A64D4F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违反本法规定，开采含放射性和砷等有毒有害物质超过规定标准的煤炭的，由县级以上人民政府按照国务院规定的权限责令停业、关闭。</w:t>
      </w:r>
    </w:p>
    <w:p w14:paraId="33D038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第一千一百一十五条</w:t>
      </w:r>
      <w:r>
        <w:rPr>
          <w:rFonts w:hint="eastAsia" w:ascii="Times New Roman" w:hAnsi="Times New Roman" w:cs="仿宋_GB2312"/>
          <w:sz w:val="32"/>
          <w:szCs w:val="32"/>
        </w:rPr>
        <w:t>　违反本法规定，有下列情形之一的，由市场监督管理部门责令改正，没收原材料、产品和违法所得，并处货值金额一倍以上五倍以下的罚款：</w:t>
      </w:r>
    </w:p>
    <w:p w14:paraId="415BD564">
      <w:pPr>
        <w:ind w:firstLine="632" w:firstLineChars="200"/>
        <w:rPr>
          <w:rFonts w:ascii="Times New Roman" w:hAnsi="Times New Roman" w:cs="仿宋_GB2312"/>
          <w:sz w:val="32"/>
          <w:szCs w:val="32"/>
        </w:rPr>
      </w:pPr>
      <w:r>
        <w:rPr>
          <w:rFonts w:hint="eastAsia" w:ascii="Times New Roman" w:hAnsi="Times New Roman" w:cs="仿宋_GB2312"/>
          <w:sz w:val="32"/>
          <w:szCs w:val="32"/>
        </w:rPr>
        <w:t>（一）销售不符合质量标准的煤炭、石油焦；</w:t>
      </w:r>
    </w:p>
    <w:p w14:paraId="2DF17322">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（二）在禁燃区内销售高污染燃料；</w:t>
      </w:r>
    </w:p>
    <w:p w14:paraId="27A2013A">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（三）生产、销售挥发性有机物含量不符合质量标准或者要求的原辅材料和产品；</w:t>
      </w:r>
    </w:p>
    <w:p w14:paraId="2FE408E7">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（四）生产、销售不符合标准的机动车船和非道路移动机械用燃料、发动机油、氮氧化物还原剂、燃料和润滑油添加剂以及其他添加剂。</w:t>
      </w:r>
    </w:p>
    <w:p w14:paraId="6EBC9F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第一千一百一十六条</w:t>
      </w:r>
      <w:r>
        <w:rPr>
          <w:rFonts w:hint="eastAsia" w:ascii="Times New Roman" w:hAnsi="Times New Roman" w:cs="仿宋_GB2312"/>
          <w:sz w:val="32"/>
          <w:szCs w:val="32"/>
        </w:rPr>
        <w:t>　违反本法规定，有下列情形之一的，由海关责令退运，没收违法所得，并处货值金额一倍以上五倍以下的罚款；无法退运的，没收原材料和产品：</w:t>
      </w:r>
    </w:p>
    <w:p w14:paraId="4126410F">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（一）进口不符合质量标准的煤炭、石油焦；</w:t>
      </w:r>
    </w:p>
    <w:p w14:paraId="0C919A50">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（二）进口挥发性有机物含量不符合质量标准或者要求的原辅材料和产品；</w:t>
      </w:r>
    </w:p>
    <w:p w14:paraId="55524A00">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（三）进口不符合标准的机动车船和非道路移动机械用燃料、发动机油、氮氧化物还原剂、燃料和润滑油添加剂以及其他添加剂。</w:t>
      </w:r>
    </w:p>
    <w:p w14:paraId="645104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第一千一百一十七条</w:t>
      </w:r>
      <w:r>
        <w:rPr>
          <w:rFonts w:hint="eastAsia" w:ascii="Times New Roman" w:hAnsi="Times New Roman" w:cs="仿宋_GB2312"/>
          <w:sz w:val="32"/>
          <w:szCs w:val="32"/>
        </w:rPr>
        <w:t>　违反本法规定，单位燃用不符合质量标准的煤炭或者使用不符合质量标准的石油焦的，由生态环境主管部门责令改正，处货值金额一倍以上五倍以下的罚款。</w:t>
      </w:r>
    </w:p>
    <w:p w14:paraId="2AC2C5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第一千一百一十八条</w:t>
      </w:r>
      <w:r>
        <w:rPr>
          <w:rFonts w:hint="eastAsia" w:ascii="Times New Roman" w:hAnsi="Times New Roman" w:cs="仿宋_GB2312"/>
          <w:sz w:val="32"/>
          <w:szCs w:val="32"/>
        </w:rPr>
        <w:t>　违反本法规定，船舶使用不符合标准或者要求的燃油的，由海事管理机构、渔业渔政主管部门按照职责分工处一万元以上十万元以下的罚款。</w:t>
      </w:r>
    </w:p>
    <w:p w14:paraId="2147D1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第一千一百一十九条</w:t>
      </w:r>
      <w:r>
        <w:rPr>
          <w:rFonts w:hint="eastAsia" w:ascii="Times New Roman" w:hAnsi="Times New Roman" w:cs="仿宋_GB2312"/>
          <w:sz w:val="32"/>
          <w:szCs w:val="32"/>
        </w:rPr>
        <w:t>　违反本法规定，有下列情形之一的，由生态环境主管部门没收燃用高污染燃料的设施、燃煤供热锅炉并组织拆除，处二万元以上二十万元以下的罚款：</w:t>
      </w:r>
    </w:p>
    <w:p w14:paraId="0B1FCE5C">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（一）在禁燃区内新建、扩建燃用高污染燃料的设施；</w:t>
      </w:r>
    </w:p>
    <w:p w14:paraId="05F2D8B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（二）在禁燃区内未停止燃用高污染燃料；</w:t>
      </w:r>
    </w:p>
    <w:p w14:paraId="11682E3C">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（三）在城市集中供热管网覆盖地区新建、扩建分散燃煤供热锅炉；</w:t>
      </w:r>
    </w:p>
    <w:p w14:paraId="5063092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（四）未在要求期限内拆除已建成的不能达标排放的燃煤供热锅炉。</w:t>
      </w:r>
    </w:p>
    <w:p w14:paraId="31A7C00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14:paraId="463BFF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第一千一百二十条</w:t>
      </w:r>
      <w:r>
        <w:rPr>
          <w:rFonts w:hint="eastAsia" w:ascii="Times New Roman" w:hAnsi="Times New Roman" w:cs="仿宋_GB2312"/>
          <w:sz w:val="32"/>
          <w:szCs w:val="32"/>
        </w:rPr>
        <w:t>　违反本法规定，有下列情形之一的，由生态环境主管部门责令改正，处二万元以上二十万元以下的罚款；拒不改正的，责令停产整治：</w:t>
      </w:r>
    </w:p>
    <w:p w14:paraId="7B46709F">
      <w:pPr>
        <w:ind w:firstLine="632" w:firstLineChars="200"/>
        <w:rPr>
          <w:rFonts w:ascii="Times New Roman" w:hAnsi="Times New Roman" w:cs="仿宋_GB2312"/>
          <w:sz w:val="32"/>
          <w:szCs w:val="32"/>
        </w:rPr>
      </w:pPr>
      <w:r>
        <w:rPr>
          <w:rFonts w:hint="eastAsia" w:ascii="Times New Roman" w:hAnsi="Times New Roman" w:cs="仿宋_GB2312"/>
          <w:sz w:val="32"/>
          <w:szCs w:val="32"/>
        </w:rPr>
        <w:t>（一）工业涂装企业等未使用低挥发性有机物含量的原辅材料和产品；</w:t>
      </w:r>
    </w:p>
    <w:p w14:paraId="4E1A0F13">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（二）生产和使用产生含挥发性有机物原辅材料和产品，未在密闭空间或者设备中进行并安装、使用污染防治设施或者未采取减少废气排放措施；</w:t>
      </w:r>
    </w:p>
    <w:p w14:paraId="0BDF2D29">
      <w:pPr>
        <w:ind w:firstLine="632" w:firstLineChars="200"/>
        <w:rPr>
          <w:rFonts w:ascii="Times New Roman" w:hAnsi="Times New Roman" w:cs="仿宋_GB2312"/>
          <w:sz w:val="32"/>
          <w:szCs w:val="32"/>
        </w:rPr>
      </w:pPr>
      <w:r>
        <w:rPr>
          <w:rFonts w:hint="eastAsia" w:ascii="Times New Roman" w:hAnsi="Times New Roman" w:cs="仿宋_GB2312"/>
          <w:sz w:val="32"/>
          <w:szCs w:val="32"/>
        </w:rPr>
        <w:t>（三）石油、化工以及其他生产和使用有机溶剂的企业，未采取措施对管道、设备进行日常维护、维修，或者对泄漏的物料未及时收集处理；</w:t>
      </w:r>
    </w:p>
    <w:p w14:paraId="68E6D4A4">
      <w:pPr>
        <w:ind w:firstLine="632" w:firstLineChars="200"/>
        <w:rPr>
          <w:rFonts w:ascii="Times New Roman" w:hAnsi="Times New Roman" w:cs="仿宋_GB2312"/>
          <w:sz w:val="32"/>
          <w:szCs w:val="32"/>
        </w:rPr>
      </w:pPr>
      <w:r>
        <w:rPr>
          <w:rFonts w:hint="eastAsia" w:ascii="Times New Roman" w:hAnsi="Times New Roman" w:cs="仿宋_GB2312"/>
          <w:sz w:val="32"/>
          <w:szCs w:val="32"/>
        </w:rPr>
        <w:t>（四）储油库、加油站和油罐车等，未按照国家规定安装并正常使用油气回收装置；</w:t>
      </w:r>
    </w:p>
    <w:p w14:paraId="108496C1">
      <w:pPr>
        <w:ind w:firstLine="632" w:firstLineChars="200"/>
        <w:rPr>
          <w:rFonts w:ascii="Times New Roman" w:hAnsi="Times New Roman" w:cs="仿宋_GB2312"/>
          <w:sz w:val="32"/>
          <w:szCs w:val="32"/>
        </w:rPr>
      </w:pPr>
      <w:r>
        <w:rPr>
          <w:rFonts w:hint="eastAsia" w:ascii="Times New Roman" w:hAnsi="Times New Roman" w:cs="仿宋_GB2312"/>
          <w:sz w:val="32"/>
          <w:szCs w:val="32"/>
        </w:rPr>
        <w:t>（五）钢铁、建材、有色金属、石油、化工、制药、矿产开采企业和其他工业生产企业，未采取集中收集处理、密闭、围挡、遮盖、清扫、洒水等措施，控制、减少粉尘和气态污染物的排放；</w:t>
      </w:r>
    </w:p>
    <w:p w14:paraId="62713C20">
      <w:pPr>
        <w:ind w:firstLine="632" w:firstLineChars="200"/>
        <w:rPr>
          <w:rFonts w:ascii="Times New Roman" w:hAnsi="Times New Roman" w:cs="仿宋_GB2312"/>
          <w:sz w:val="32"/>
          <w:szCs w:val="32"/>
        </w:rPr>
      </w:pPr>
      <w:r>
        <w:rPr>
          <w:rFonts w:hint="eastAsia" w:ascii="Times New Roman" w:hAnsi="Times New Roman" w:cs="仿宋_GB2312"/>
          <w:sz w:val="32"/>
          <w:szCs w:val="32"/>
        </w:rPr>
        <w:t>（六）工业生产、垃圾填埋或者其他活动产生的可燃性气体未回收利用，不具备回收利用条件未进行污染防治处理；</w:t>
      </w:r>
    </w:p>
    <w:p w14:paraId="5095357B">
      <w:pPr>
        <w:ind w:firstLine="632" w:firstLineChars="200"/>
        <w:rPr>
          <w:rFonts w:ascii="Times New Roman" w:hAnsi="Times New Roman" w:cs="仿宋_GB2312"/>
          <w:sz w:val="32"/>
          <w:szCs w:val="32"/>
        </w:rPr>
      </w:pPr>
      <w:r>
        <w:rPr>
          <w:rFonts w:hint="eastAsia" w:ascii="Times New Roman" w:hAnsi="Times New Roman" w:cs="仿宋_GB2312"/>
          <w:sz w:val="32"/>
          <w:szCs w:val="32"/>
        </w:rPr>
        <w:t>（七）可燃性气体回收利用装置不能正常作业，未及时修复或者更新；</w:t>
      </w:r>
    </w:p>
    <w:p w14:paraId="0B6788B9">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（八）在可燃性气体回收利用装置不能正常作业期间排放可燃性气体，未采取控制大气污染物排放措施。</w:t>
      </w:r>
    </w:p>
    <w:p w14:paraId="2D87238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违反本法规定，原油成品油码头、原油成品油运输船舶、铁路罐车未按照国家规定安装并正常使用油气回收装置的，由生态环境、交通运输、海事管理等部门按照职责分工，依照前款规定予以处罚。</w:t>
      </w:r>
    </w:p>
    <w:p w14:paraId="419BE1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第一千一百二十一条</w:t>
      </w:r>
      <w:r>
        <w:rPr>
          <w:rFonts w:hint="eastAsia" w:ascii="Times New Roman" w:hAnsi="Times New Roman" w:cs="仿宋_GB2312"/>
          <w:sz w:val="32"/>
          <w:szCs w:val="32"/>
        </w:rPr>
        <w:t>　违反本法规定，生产不符合大气污染物排放标准的机动车船、非道路移动机械、发动机的，由省级以上人民政府生态环境主管部门责令改正，没收违法所得，并处货值金额三倍以下的罚款，没收销毁无法达到污染物排放标准的机动车船、非道路移动机械、发动机；拒不改正的，责令限制生产、停产整治，并由国务院有关生产主管部门按照职责分工责令停止生产该车（船、机）型。</w:t>
      </w:r>
    </w:p>
    <w:p w14:paraId="342A7B3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机动车、非道路移动机械、发动机生产企业对发动机、排放控制系统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发动机，并由国务院有关生产主管部门按照职责分工责令停止生产该车（机）型。</w:t>
      </w:r>
    </w:p>
    <w:p w14:paraId="6C702A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第一千一百二十二条</w:t>
      </w:r>
      <w:r>
        <w:rPr>
          <w:rFonts w:hint="eastAsia" w:ascii="Times New Roman" w:hAnsi="Times New Roman" w:cs="仿宋_GB2312"/>
          <w:sz w:val="32"/>
          <w:szCs w:val="32"/>
        </w:rPr>
        <w:t>　违反本法规定，进口、销售超过污染物排放标准的机动车船、非道路移动机械、发动机的，由市场监督管理部门、海关按照职责分工没收违法所得，并处货值金额三倍以下的罚款，没收销毁无法达到污染物排放标准的机动车船、非道路移动机械、发动机。</w:t>
      </w:r>
    </w:p>
    <w:p w14:paraId="3F6DA4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第一千一百二十三条</w:t>
      </w:r>
      <w:r>
        <w:rPr>
          <w:rFonts w:hint="eastAsia" w:ascii="Times New Roman" w:hAnsi="Times New Roman" w:cs="仿宋_GB2312"/>
          <w:sz w:val="32"/>
          <w:szCs w:val="32"/>
        </w:rPr>
        <w:t>　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14:paraId="7FCCF89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机动车、非道路移动机械生产、进口企业未按照规定向社会公开其生产、进口机动车车型、非道路移动机械机型的有关维修技术信息的，由省级以上人民政府交通运输主管部门责令改正，处五万元以上五十万元以下的罚款。</w:t>
      </w:r>
    </w:p>
    <w:p w14:paraId="0EF7C4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第一千一百二十四条</w:t>
      </w:r>
      <w:r>
        <w:rPr>
          <w:rFonts w:hint="eastAsia" w:ascii="Times New Roman" w:hAnsi="Times New Roman" w:cs="仿宋_GB2312"/>
          <w:sz w:val="32"/>
          <w:szCs w:val="32"/>
        </w:rPr>
        <w:t>　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14:paraId="551B22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第一千一百二十五条</w:t>
      </w:r>
      <w:r>
        <w:rPr>
          <w:rFonts w:hint="eastAsia" w:ascii="Times New Roman" w:hAnsi="Times New Roman" w:cs="仿宋_GB2312"/>
          <w:sz w:val="32"/>
          <w:szCs w:val="32"/>
        </w:rPr>
        <w:t>　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并处货值金额一倍以上五倍以下的罚款，货值金额不足五万元的，以五万元计算；情节严重的，报经有批准权的人民政府批准，责令停业、关闭。</w:t>
      </w:r>
    </w:p>
    <w:p w14:paraId="29DA22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第一千一百二十六条</w:t>
      </w:r>
      <w:r>
        <w:rPr>
          <w:rFonts w:hint="eastAsia" w:ascii="Times New Roman" w:hAnsi="Times New Roman" w:cs="仿宋_GB2312"/>
          <w:sz w:val="32"/>
          <w:szCs w:val="32"/>
        </w:rPr>
        <w:t>　违反本法规定，机动车驾驶人驾驶排放检验不合格的机动车上道路行驶的，由公安机关交通管理部门依法予以处罚。</w:t>
      </w:r>
    </w:p>
    <w:p w14:paraId="25BBB6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第一千一百二十七条</w:t>
      </w:r>
      <w:r>
        <w:rPr>
          <w:rFonts w:hint="eastAsia" w:ascii="Times New Roman" w:hAnsi="Times New Roman" w:cs="仿宋_GB2312"/>
          <w:sz w:val="32"/>
          <w:szCs w:val="32"/>
        </w:rPr>
        <w:t>　违反本法规定，使用排放不合格的非道路移动机械、铁路内燃机车、船舶，或者在用重型汽车、船舶、非道路移动机械未加装、更换符合要求的排放控制系统或者采取其他有效措施的，由生态环境、海事管理、渔业渔政等部门按照职责分工责令改正，处每辆（艘）五千元的罚款。</w:t>
      </w:r>
    </w:p>
    <w:p w14:paraId="3F5B3C2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违反本法规定，在禁止使用高排放非道路移动机械的区域使用高排放非道路移动机械的，由生态环境主管部门责令改正，处每辆五千元的罚款。</w:t>
      </w:r>
    </w:p>
    <w:p w14:paraId="2418BD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第一千一百二十八条</w:t>
      </w:r>
      <w:r>
        <w:rPr>
          <w:rFonts w:hint="eastAsia" w:ascii="Times New Roman" w:hAnsi="Times New Roman" w:cs="仿宋_GB2312"/>
          <w:sz w:val="32"/>
          <w:szCs w:val="32"/>
        </w:rPr>
        <w:t>　违反本法规定，施工单位有下列情形之一的，由住房城乡建设等部门按照职责分工责令改正，处一万元以上十万元以下的罚款；拒不改正的，责令停工整治：</w:t>
      </w:r>
    </w:p>
    <w:p w14:paraId="6F932961">
      <w:pPr>
        <w:ind w:firstLine="632" w:firstLineChars="200"/>
        <w:rPr>
          <w:rFonts w:ascii="Times New Roman" w:hAnsi="Times New Roman" w:cs="仿宋_GB2312"/>
          <w:sz w:val="32"/>
          <w:szCs w:val="32"/>
        </w:rPr>
      </w:pPr>
      <w:r>
        <w:rPr>
          <w:rFonts w:hint="eastAsia" w:ascii="Times New Roman" w:hAnsi="Times New Roman" w:cs="仿宋_GB2312"/>
          <w:sz w:val="32"/>
          <w:szCs w:val="32"/>
        </w:rPr>
        <w:t>（一）施工工地未设置硬质围挡，或者未采取覆盖、分段作业、择时施工、洒水抑尘、冲洗地面和车辆等有效防尘降尘措施；</w:t>
      </w:r>
    </w:p>
    <w:p w14:paraId="3FA2A25A">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（二）建筑土方未及时清运，或者在场地内堆存时未采用密闭式防尘网遮盖。</w:t>
      </w:r>
    </w:p>
    <w:p w14:paraId="1BCCA06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14:paraId="4E169B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第一千一百二十九条</w:t>
      </w:r>
      <w:r>
        <w:rPr>
          <w:rFonts w:hint="eastAsia" w:ascii="Times New Roman" w:hAnsi="Times New Roman" w:cs="仿宋_GB2312"/>
          <w:sz w:val="32"/>
          <w:szCs w:val="32"/>
        </w:rPr>
        <w:t>　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上道路行驶。</w:t>
      </w:r>
    </w:p>
    <w:p w14:paraId="06C0E1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第一千一百三十条</w:t>
      </w:r>
      <w:r>
        <w:rPr>
          <w:rFonts w:hint="eastAsia" w:ascii="Times New Roman" w:hAnsi="Times New Roman" w:cs="仿宋_GB2312"/>
          <w:sz w:val="32"/>
          <w:szCs w:val="32"/>
        </w:rPr>
        <w:t>　违反本法规定，有下列情形之一的，由生态环境等部门按照职责分工责令改正，处一万元以上十万元以下的罚款；拒不改正的，责令停工整治或者停业整治：</w:t>
      </w:r>
    </w:p>
    <w:p w14:paraId="0FB02A21">
      <w:pPr>
        <w:ind w:firstLine="632" w:firstLineChars="200"/>
        <w:rPr>
          <w:rFonts w:ascii="Times New Roman" w:hAnsi="Times New Roman" w:cs="仿宋_GB2312"/>
          <w:sz w:val="32"/>
          <w:szCs w:val="32"/>
        </w:rPr>
      </w:pPr>
      <w:r>
        <w:rPr>
          <w:rFonts w:hint="eastAsia" w:ascii="Times New Roman" w:hAnsi="Times New Roman" w:cs="仿宋_GB2312"/>
          <w:sz w:val="32"/>
          <w:szCs w:val="32"/>
        </w:rPr>
        <w:t>（一）装卸物料未采取密闭或者喷淋等方式防治扬尘污染；</w:t>
      </w:r>
    </w:p>
    <w:p w14:paraId="4B76204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（二）未密闭贮存煤炭、煤矸石、煤渣、煤灰、水泥、石灰、石膏、砂土、铁矿石等易产生扬尘的物料；</w:t>
      </w:r>
    </w:p>
    <w:p w14:paraId="0E3CF63A">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（三）对不能密闭贮存的易产生扬尘的物料，未设置不低于堆放物高度的严密围挡，或者未采取有效覆盖措施防治扬尘污染；</w:t>
      </w:r>
    </w:p>
    <w:p w14:paraId="24C0CD66">
      <w:pPr>
        <w:ind w:firstLine="632" w:firstLineChars="200"/>
        <w:rPr>
          <w:rFonts w:ascii="Times New Roman" w:hAnsi="Times New Roman" w:cs="仿宋_GB2312"/>
          <w:sz w:val="32"/>
          <w:szCs w:val="32"/>
        </w:rPr>
      </w:pPr>
      <w:r>
        <w:rPr>
          <w:rFonts w:hint="eastAsia" w:ascii="Times New Roman" w:hAnsi="Times New Roman" w:cs="仿宋_GB2312"/>
          <w:sz w:val="32"/>
          <w:szCs w:val="32"/>
        </w:rPr>
        <w:t>（四）单位存放煤炭、煤矸石、煤渣、煤灰等物料，未采取防燃措施；</w:t>
      </w:r>
    </w:p>
    <w:p w14:paraId="6C7BAD3A">
      <w:pPr>
        <w:ind w:firstLine="632" w:firstLineChars="200"/>
        <w:rPr>
          <w:rFonts w:ascii="Times New Roman" w:hAnsi="Times New Roman" w:cs="仿宋_GB2312"/>
          <w:sz w:val="32"/>
          <w:szCs w:val="32"/>
        </w:rPr>
      </w:pPr>
      <w:r>
        <w:rPr>
          <w:rFonts w:hint="eastAsia" w:ascii="Times New Roman" w:hAnsi="Times New Roman" w:cs="仿宋_GB2312"/>
          <w:sz w:val="32"/>
          <w:szCs w:val="32"/>
        </w:rPr>
        <w:t>（五）码头、矿山、填埋场和消纳场未实施分区作业并采取有效措施防治扬尘污染；</w:t>
      </w:r>
    </w:p>
    <w:p w14:paraId="32490EE5">
      <w:pPr>
        <w:ind w:firstLine="632" w:firstLineChars="200"/>
        <w:rPr>
          <w:rFonts w:ascii="Times New Roman" w:hAnsi="Times New Roman" w:cs="仿宋_GB2312"/>
          <w:sz w:val="32"/>
          <w:szCs w:val="32"/>
        </w:rPr>
      </w:pPr>
      <w:r>
        <w:rPr>
          <w:rFonts w:hint="eastAsia" w:ascii="Times New Roman" w:hAnsi="Times New Roman" w:cs="仿宋_GB2312"/>
          <w:sz w:val="32"/>
          <w:szCs w:val="32"/>
        </w:rPr>
        <w:t>（六）排放有毒有害大气污染物名录中所列有毒有害大气污染物的企业事业单位，未建设环境风险预警体系、排查环境安全隐患并采取有效措施防范环境风险；</w:t>
      </w:r>
    </w:p>
    <w:p w14:paraId="67BA6A67">
      <w:pPr>
        <w:ind w:firstLine="632" w:firstLineChars="200"/>
        <w:rPr>
          <w:rFonts w:ascii="Times New Roman" w:hAnsi="Times New Roman" w:cs="仿宋_GB2312"/>
          <w:sz w:val="32"/>
          <w:szCs w:val="32"/>
        </w:rPr>
      </w:pPr>
      <w:r>
        <w:rPr>
          <w:rFonts w:hint="eastAsia" w:ascii="Times New Roman" w:hAnsi="Times New Roman" w:cs="仿宋_GB2312"/>
          <w:sz w:val="32"/>
          <w:szCs w:val="32"/>
        </w:rPr>
        <w:t>（七）向大气排放持久性有机污染物的企业事业单位和其他生产经营者以及废弃物焚烧设施的运营单位，未采取有利于减少持久性有机污染物排放的技术方法和工艺，配备有效的净化装置；</w:t>
      </w:r>
    </w:p>
    <w:p w14:paraId="7EFB4AEC">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（八）未采取有效措施防止排放恶臭气体。</w:t>
      </w:r>
    </w:p>
    <w:p w14:paraId="4A1947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第一千一百三十一条</w:t>
      </w:r>
      <w:r>
        <w:rPr>
          <w:rFonts w:hint="eastAsia" w:ascii="Times New Roman" w:hAnsi="Times New Roman" w:cs="仿宋_GB2312"/>
          <w:sz w:val="32"/>
          <w:szCs w:val="32"/>
        </w:rPr>
        <w:t>　违反本法规定，在人口集中地区对树木、花草喷洒剧毒、高毒农药，或者在禁止焚烧的区域和时段露天焚烧秸秆、落叶等产生烟尘污染的物质的，由县级以上地方人民政府确定的监督管理部门责令改正，可以处五百元以上二千元以下的罚款。</w:t>
      </w:r>
    </w:p>
    <w:p w14:paraId="46B4716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14:paraId="2FE1BB0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5FECBB8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违反本法规定，在禁止燃放的时段和区域内燃放烟花爆竹的，由县级以上地方人民政府确定的监督管理部门依法予以处罚。</w:t>
      </w:r>
    </w:p>
    <w:p w14:paraId="60E607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第一千一百三十二条</w:t>
      </w:r>
      <w:r>
        <w:rPr>
          <w:rFonts w:hint="eastAsia" w:ascii="Times New Roman" w:hAnsi="Times New Roman" w:cs="仿宋_GB2312"/>
          <w:sz w:val="32"/>
          <w:szCs w:val="32"/>
        </w:rPr>
        <w:t>　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14:paraId="7DADE6A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责令关闭，并处一万元以上十万元以下的罚款。</w:t>
      </w:r>
    </w:p>
    <w:p w14:paraId="01BF77F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14:paraId="23557A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第一千一百三十三条</w:t>
      </w:r>
      <w:r>
        <w:rPr>
          <w:rFonts w:hint="eastAsia" w:ascii="Times New Roman" w:hAnsi="Times New Roman" w:cs="仿宋_GB2312"/>
          <w:sz w:val="32"/>
          <w:szCs w:val="32"/>
        </w:rPr>
        <w:t>　违反本法规定，从事服装干洗和机动车维修等服务活动，未设置异味和废气处理装置等污染防治设施并保持正常使用的，由生态环境主管部门责令改正，处二千元以上二万元以下的罚款；拒不改正的，责令停业整治。</w:t>
      </w:r>
    </w:p>
    <w:p w14:paraId="155AE8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第一千一百三十四条</w:t>
      </w:r>
      <w:r>
        <w:rPr>
          <w:rFonts w:hint="eastAsia" w:ascii="Times New Roman" w:hAnsi="Times New Roman" w:cs="仿宋_GB2312"/>
          <w:sz w:val="32"/>
          <w:szCs w:val="32"/>
        </w:rPr>
        <w:t>　违反本法规定，擅自向社会发布重污染天气预报预警信息，构成违反治安管理行为的，由公安机关依法予以处罚。</w:t>
      </w:r>
    </w:p>
    <w:p w14:paraId="1E3995B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违反本法规定，拒不执行停止工地土石方作业或者建筑物拆除施工等重污染天气应对措施的，由县级以上地方人民政府确定的监督管理部门处一万元以上十万元以下的罚款。</w:t>
      </w:r>
    </w:p>
    <w:p w14:paraId="04326A5A">
      <w:pPr>
        <w:rPr>
          <w:rFonts w:ascii="Times New Roman" w:hAnsi="Times New Roman" w:eastAsia="宋体" w:cs="宋体"/>
          <w:szCs w:val="32"/>
        </w:rPr>
      </w:pPr>
    </w:p>
    <w:p w14:paraId="7AAF0949">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违反水污染防治规定</w:t>
      </w:r>
    </w:p>
    <w:p w14:paraId="011AFA0B">
      <w:pPr>
        <w:rPr>
          <w:rFonts w:ascii="Times New Roman" w:hAnsi="Times New Roman" w:eastAsia="宋体" w:cs="宋体"/>
          <w:szCs w:val="32"/>
        </w:rPr>
      </w:pPr>
    </w:p>
    <w:p w14:paraId="3796DE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第一千一百三十五条</w:t>
      </w:r>
      <w:r>
        <w:rPr>
          <w:rFonts w:hint="eastAsia" w:ascii="Times New Roman" w:hAnsi="Times New Roman" w:cs="仿宋_GB2312"/>
          <w:sz w:val="32"/>
          <w:szCs w:val="32"/>
        </w:rPr>
        <w:t>　违反本法第二编第三分编规定，适用本节规定予以行政处罚。</w:t>
      </w:r>
    </w:p>
    <w:p w14:paraId="459475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第一千一百三十六条</w:t>
      </w:r>
      <w:r>
        <w:rPr>
          <w:rFonts w:hint="eastAsia" w:ascii="Times New Roman" w:hAnsi="Times New Roman" w:cs="仿宋_GB2312"/>
          <w:sz w:val="32"/>
          <w:szCs w:val="32"/>
        </w:rPr>
        <w:t>　违反本法规定，有下列情形之一的，由生态环境主管部门责令停止违法行为，采取治理措施消除污染，处以罚款，可以责令采取限制生产、停产整治等措施；拒不采取治理措施的，可以指定有治理能力的单位代为治理，所需费用由违法者承担；情节严重的，报经有批准权的人民政府批准，责令停业、关闭：</w:t>
      </w:r>
    </w:p>
    <w:p w14:paraId="5855B2A3">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（一）向水体排放油类、酸液、碱液；</w:t>
      </w:r>
    </w:p>
    <w:p w14:paraId="26322CCF">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（二）向水体排放剧毒废液，或者将含有汞、镉、砷、铬、铅、氰化物、黄磷等的可溶性剧毒废渣向水体排放、倾倒或者直接埋入地下；</w:t>
      </w:r>
    </w:p>
    <w:p w14:paraId="22501994">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（三）在水体清洗装贮过油类、有毒有害污染物的车辆或者容器；</w:t>
      </w:r>
    </w:p>
    <w:p w14:paraId="1E8A94C3">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（四）违反国家规定或者标准，向水体排放含热废水或者含病原体的污水；</w:t>
      </w:r>
    </w:p>
    <w:p w14:paraId="4724C5CE">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（五）向水体排放、倾倒工业废渣、城镇垃圾或者其他废弃物，或者向江河湖泊、运河、渠道、水库及其最高水位线以下的滩地、岸坡以及法律法规规定的其他地点倾倒、堆放、贮存固体废物或者其他污染物。</w:t>
      </w:r>
    </w:p>
    <w:p w14:paraId="16E3B9CE">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有前款第三项、第四项情形之一的，处二万元以上二十万元以下的罚款；有前款第一项、第五项情形之一的，处十万元以上一百万元以下的罚款；有前款第二项情形的，处二十万元以上二百万元以下的罚款。</w:t>
      </w:r>
    </w:p>
    <w:p w14:paraId="613859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第一千一百三十七条</w:t>
      </w:r>
      <w:r>
        <w:rPr>
          <w:rFonts w:hint="eastAsia" w:ascii="Times New Roman" w:hAnsi="Times New Roman" w:cs="仿宋_GB2312"/>
          <w:sz w:val="32"/>
          <w:szCs w:val="32"/>
        </w:rPr>
        <w:t>　违反本法规定，有下列情形之一的，由生态环境主管部门责令停止违法行为，采取治理措施消除污染，处以罚款，可以责令采取限制生产、停产整治等措施；拒不采取治理措施的，指定有治理能力的单位代为治理，所需费用由违法者承担；情节严重的，报经有批准权的人民政府批准，责令停业、关闭：</w:t>
      </w:r>
    </w:p>
    <w:p w14:paraId="77A550C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（一）未采取防渗漏等措施，未建设地下水水质监测井进行监测；</w:t>
      </w:r>
    </w:p>
    <w:p w14:paraId="7243CC39">
      <w:pPr>
        <w:ind w:firstLine="632" w:firstLineChars="200"/>
        <w:rPr>
          <w:rFonts w:ascii="Times New Roman" w:hAnsi="Times New Roman" w:cs="仿宋_GB2312"/>
          <w:sz w:val="32"/>
          <w:szCs w:val="32"/>
        </w:rPr>
      </w:pPr>
      <w:r>
        <w:rPr>
          <w:rFonts w:hint="eastAsia" w:ascii="Times New Roman" w:hAnsi="Times New Roman" w:cs="仿宋_GB2312"/>
          <w:sz w:val="32"/>
          <w:szCs w:val="32"/>
        </w:rPr>
        <w:t>（二）加油站、采油厂等的地下油罐未使用双层罐或者采取建造防渗池等其他有效措施，或者未进行防渗漏监测；</w:t>
      </w:r>
    </w:p>
    <w:p w14:paraId="6BF96C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（三）利用无防渗漏措施的沟渠、坑塘等输送或者贮存含有毒有害污染物的废水、含病原体的污水或者其他废弃物；</w:t>
      </w:r>
    </w:p>
    <w:p w14:paraId="4C9A3DFD">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（四）未按照规定采取防护性措施。</w:t>
      </w:r>
    </w:p>
    <w:p w14:paraId="107A79B4">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有前款第一项、第二项情形之一的，处二万元以上二十万元以下的罚款；有前款第三项、第四项情形之一的，处十万元以上一百万元以下的罚款。</w:t>
      </w:r>
    </w:p>
    <w:p w14:paraId="79809E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第一千一百三十八条</w:t>
      </w:r>
      <w:r>
        <w:rPr>
          <w:rFonts w:hint="eastAsia" w:ascii="Times New Roman" w:hAnsi="Times New Roman" w:cs="仿宋_GB2312"/>
          <w:sz w:val="32"/>
          <w:szCs w:val="32"/>
        </w:rPr>
        <w:t>　违反本法规定，在泉域保护范围以及岩溶强发育、存在较多落水洞和岩溶漏斗的区域内，新建、改建、扩建造成地下水污染的建设项目的，由生态环境主管部门处十万元以上五十万元以下的罚款，并报经有批准权的人民政府批准，责令拆除或者关闭。</w:t>
      </w:r>
    </w:p>
    <w:p w14:paraId="6EA2E4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第一千一百三十九条</w:t>
      </w:r>
      <w:r>
        <w:rPr>
          <w:rFonts w:hint="eastAsia" w:ascii="Times New Roman" w:hAnsi="Times New Roman" w:cs="仿宋_GB2312"/>
          <w:sz w:val="32"/>
          <w:szCs w:val="32"/>
        </w:rPr>
        <w:t>　违反本法规定，有下列情形之一的，由生态环境主管部门责令改正，处以罚款，可以责令采取限制生产、停产整治等措施；情节严重的，报经有批准权的人民政府批准，责令停业、关闭：</w:t>
      </w:r>
    </w:p>
    <w:p w14:paraId="29EE94D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（一）未采取有效措施，致使在处理安全生产事故过程中产生的可能严重污染水体的消防废物直接排入水体；</w:t>
      </w:r>
    </w:p>
    <w:p w14:paraId="7AE720BB">
      <w:pPr>
        <w:ind w:firstLine="632" w:firstLineChars="200"/>
        <w:rPr>
          <w:rFonts w:ascii="Times New Roman" w:hAnsi="Times New Roman" w:cs="仿宋_GB2312"/>
          <w:sz w:val="32"/>
          <w:szCs w:val="32"/>
        </w:rPr>
      </w:pPr>
      <w:r>
        <w:rPr>
          <w:rFonts w:hint="eastAsia" w:ascii="Times New Roman" w:hAnsi="Times New Roman" w:cs="仿宋_GB2312"/>
          <w:sz w:val="32"/>
          <w:szCs w:val="32"/>
        </w:rPr>
        <w:t>（二）稀释排放含有毒有害水污染物的工业废水，但不属于以逃避监管方式排放污染物；</w:t>
      </w:r>
    </w:p>
    <w:p w14:paraId="552C9C0F">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（三）向农田灌溉渠道排放工业废水或者医疗污水；</w:t>
      </w:r>
    </w:p>
    <w:p w14:paraId="49175B13">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（四）向农田灌溉渠道排放城镇污水以及未综合利用的水产养殖尾水、农产品加工废水，致使其下游最近的灌溉取水点的水质不符合农田灌溉用水水质标准。</w:t>
      </w:r>
    </w:p>
    <w:p w14:paraId="34B39404">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有前款第三项、第四项情形之一的，处二万元以上二十万元以下的罚款；有前款第一项、第二项情形之一的，处十万元以上一百万元以下的罚款。</w:t>
      </w:r>
    </w:p>
    <w:p w14:paraId="512893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第一千一百四十条</w:t>
      </w:r>
      <w:r>
        <w:rPr>
          <w:rFonts w:hint="eastAsia" w:ascii="Times New Roman" w:hAnsi="Times New Roman" w:cs="仿宋_GB2312"/>
          <w:sz w:val="32"/>
          <w:szCs w:val="32"/>
        </w:rPr>
        <w:t>　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14:paraId="7EBD11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第一千一百四十一条</w:t>
      </w:r>
      <w:r>
        <w:rPr>
          <w:rFonts w:hint="eastAsia" w:ascii="Times New Roman" w:hAnsi="Times New Roman" w:cs="仿宋_GB2312"/>
          <w:sz w:val="32"/>
          <w:szCs w:val="32"/>
        </w:rPr>
        <w:t>　违反本法规定，建设不符合国家产业政策的小型造纸、制革、印染、染料、炼焦、炼硫、炼砷、炼汞、炼油、电镀、农药、石棉、水泥、玻璃、钢铁、火电以及其他严重污染水环境的生产项目的，由所在地设区的市、县级人民政府责令关闭。</w:t>
      </w:r>
    </w:p>
    <w:p w14:paraId="1B9DFC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第一千一百四十二条</w:t>
      </w:r>
      <w:r>
        <w:rPr>
          <w:rFonts w:hint="eastAsia" w:ascii="Times New Roman" w:hAnsi="Times New Roman" w:cs="仿宋_GB2312"/>
          <w:sz w:val="32"/>
          <w:szCs w:val="32"/>
        </w:rPr>
        <w:t>　违反本法规定，船舶未配备相应的防污设备和器材，或者未持有合法有效的防治水域环境污染的证书与文书的，由海事管理机构、渔业渔政主管部门按照职责分工责令限期改正，处五千元以上五万元以下的罚款；逾期不改正的，责令船舶临时停航。</w:t>
      </w:r>
    </w:p>
    <w:p w14:paraId="65EF5FF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船舶进行涉及污染物、压载水等排放及操作，未遵守操作规程，未实施监测、监控，或者未如实记录并保存的，由海事管理机构、渔业渔政主管部门按照职责分工责令改正，处五千元以上五万元以下的罚款。</w:t>
      </w:r>
    </w:p>
    <w:p w14:paraId="78FE7F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第一千一百四十三条</w:t>
      </w:r>
      <w:r>
        <w:rPr>
          <w:rFonts w:hint="eastAsia" w:ascii="Times New Roman" w:hAnsi="Times New Roman" w:cs="仿宋_GB2312"/>
          <w:sz w:val="32"/>
          <w:szCs w:val="32"/>
        </w:rPr>
        <w:t>　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14:paraId="1117CC82">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（一）船舶向水体倾倒垃圾或者排放船舶的残油、废油、含油污水、生活污水；</w:t>
      </w:r>
    </w:p>
    <w:p w14:paraId="32BB031C">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（二）船舶装载运输油类或者有毒有害货物未采取防止溢流和渗漏的措施；</w:t>
      </w:r>
    </w:p>
    <w:p w14:paraId="1D851797">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（三）船舶及有关作业单位从事有污染风险的作业活动，未采取污染防治措施；</w:t>
      </w:r>
    </w:p>
    <w:p w14:paraId="402DD04C">
      <w:pPr>
        <w:ind w:firstLine="632" w:firstLineChars="200"/>
        <w:rPr>
          <w:rFonts w:ascii="Times New Roman" w:hAnsi="Times New Roman" w:cs="仿宋_GB2312"/>
          <w:sz w:val="32"/>
          <w:szCs w:val="32"/>
        </w:rPr>
      </w:pPr>
      <w:r>
        <w:rPr>
          <w:rFonts w:hint="eastAsia" w:ascii="Times New Roman" w:hAnsi="Times New Roman" w:cs="仿宋_GB2312"/>
          <w:sz w:val="32"/>
          <w:szCs w:val="32"/>
        </w:rPr>
        <w:t>（四）船舶进行散装液体污染危害性货物的过驳作业，未编制方案或者未按照规定报经批准。</w:t>
      </w:r>
    </w:p>
    <w:p w14:paraId="44FE955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违反本法规定，采取冲滩方式进行船舶拆解作业的，由海事管理机构、渔业渔政主管部门按照职责分工责令停止违法行为，处十万元以上一百万元以下的罚款。</w:t>
      </w:r>
    </w:p>
    <w:p w14:paraId="06A2CF5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违反本法规定，进入中华人民共和国内河的国际航线船舶，排放不符合规定的船舶压载水的，由海事管理机构、渔业渔政主管部门按照职责分工责令停止违法行为，处二万元以上二十万元以下的罚款。</w:t>
      </w:r>
    </w:p>
    <w:p w14:paraId="481EEB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第一千一百四十四条</w:t>
      </w:r>
      <w:r>
        <w:rPr>
          <w:rFonts w:hint="eastAsia" w:ascii="Times New Roman" w:hAnsi="Times New Roman" w:cs="仿宋_GB2312"/>
          <w:sz w:val="32"/>
          <w:szCs w:val="32"/>
        </w:rPr>
        <w:t>　违反本法规定，有下列情形之一的，由海事管理机构、渔业渔政主管部门按照职责分工责令改正，处二万元以上二十万元以下的罚款：</w:t>
      </w:r>
    </w:p>
    <w:p w14:paraId="0DEEBC65">
      <w:pPr>
        <w:ind w:firstLine="632" w:firstLineChars="200"/>
        <w:rPr>
          <w:rFonts w:ascii="Times New Roman" w:hAnsi="Times New Roman" w:cs="仿宋_GB2312"/>
          <w:sz w:val="32"/>
          <w:szCs w:val="32"/>
        </w:rPr>
      </w:pPr>
      <w:r>
        <w:rPr>
          <w:rFonts w:hint="eastAsia" w:ascii="Times New Roman" w:hAnsi="Times New Roman" w:cs="仿宋_GB2312"/>
          <w:sz w:val="32"/>
          <w:szCs w:val="32"/>
        </w:rPr>
        <w:t>（一）港口、码头、装卸站、船舶修造厂未按照规定配备或者有效运行船舶污染物、废弃物接收设施；</w:t>
      </w:r>
    </w:p>
    <w:p w14:paraId="0330AB62">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（二）从事船舶污染物、废弃物接收和船舱清洗作业活动，不具备相应接收处理能力。</w:t>
      </w:r>
    </w:p>
    <w:p w14:paraId="4E98C7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第一千一百四十五条</w:t>
      </w:r>
      <w:r>
        <w:rPr>
          <w:rFonts w:hint="eastAsia" w:ascii="Times New Roman" w:hAnsi="Times New Roman" w:cs="仿宋_GB2312"/>
          <w:sz w:val="32"/>
          <w:szCs w:val="32"/>
        </w:rPr>
        <w:t>　违反本法规定，有下列情形之一的，由生态环境主管部门责令停止违法行为，处十万元以上五十万元以下的罚款，并报经有批准权的人民政府批准，责令拆除或者关闭：</w:t>
      </w:r>
    </w:p>
    <w:p w14:paraId="1EB7D476">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（一）在饮用水水源一级保护区内新建、改建、扩建与供水设施和保护水源无关的建设项目；</w:t>
      </w:r>
    </w:p>
    <w:p w14:paraId="7494F127">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（二）在饮用水水源二级保护区内新建、改建、扩建排放污染物的建设项目；</w:t>
      </w:r>
    </w:p>
    <w:p w14:paraId="13F371D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（三）在饮用水水源准保护区内新建、扩建对水体污染严重的建设项目，或者改建建设项目增加排污量。</w:t>
      </w:r>
    </w:p>
    <w:p w14:paraId="4AF1A09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14:paraId="641F61B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违反本法规定，饮用水供水单位供水水质不符合国家规定标准的，由供水主管部门责令改正，处二万元以上二十万元以下的罚款；情节严重的，报经有批准权的人民政府批准，可以责令停业整顿。</w:t>
      </w:r>
    </w:p>
    <w:p w14:paraId="7100F2FA">
      <w:pPr>
        <w:rPr>
          <w:rFonts w:ascii="Times New Roman" w:hAnsi="Times New Roman" w:eastAsia="宋体" w:cs="宋体"/>
          <w:szCs w:val="32"/>
        </w:rPr>
      </w:pPr>
    </w:p>
    <w:p w14:paraId="7457E1D8">
      <w:pPr>
        <w:jc w:val="center"/>
        <w:rPr>
          <w:rFonts w:ascii="Times New Roman" w:hAnsi="Times New Roman" w:eastAsia="宋体" w:cs="宋体"/>
          <w:szCs w:val="32"/>
        </w:rPr>
      </w:pPr>
      <w:r>
        <w:rPr>
          <w:rFonts w:hint="eastAsia" w:ascii="Times New Roman" w:hAnsi="Times New Roman" w:eastAsia="宋体" w:cs="宋体"/>
          <w:sz w:val="32"/>
          <w:szCs w:val="32"/>
          <w:lang w:val="en-US"/>
        </w:rPr>
        <w:t>第六节　违反海洋污染防治规定</w:t>
      </w:r>
    </w:p>
    <w:p w14:paraId="0A5F4891">
      <w:pPr>
        <w:rPr>
          <w:rFonts w:ascii="Times New Roman" w:hAnsi="Times New Roman" w:eastAsia="宋体" w:cs="宋体"/>
          <w:szCs w:val="32"/>
        </w:rPr>
      </w:pPr>
    </w:p>
    <w:p w14:paraId="772802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第一千一百四十六条</w:t>
      </w:r>
      <w:r>
        <w:rPr>
          <w:rFonts w:hint="eastAsia" w:ascii="Times New Roman" w:hAnsi="Times New Roman" w:cs="仿宋_GB2312"/>
          <w:sz w:val="32"/>
          <w:szCs w:val="32"/>
        </w:rPr>
        <w:t>　违反本法第二编第四分编规定，适用本节规定予以行政处罚。</w:t>
      </w:r>
    </w:p>
    <w:p w14:paraId="1547F5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第一千一百四十七条</w:t>
      </w:r>
      <w:r>
        <w:rPr>
          <w:rFonts w:hint="eastAsia" w:ascii="Times New Roman" w:hAnsi="Times New Roman" w:cs="仿宋_GB2312"/>
          <w:sz w:val="32"/>
          <w:szCs w:val="32"/>
        </w:rPr>
        <w:t>　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14:paraId="0A31A450">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（一）向海域排放油类、酸液、碱液；</w:t>
      </w:r>
    </w:p>
    <w:p w14:paraId="5F46C038">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（二）向海域排放海洋油气装备的残油、废油；</w:t>
      </w:r>
    </w:p>
    <w:p w14:paraId="33F94814">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（三）向海域排放剧毒废液；</w:t>
      </w:r>
    </w:p>
    <w:p w14:paraId="33B32727">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（四）向海域排放钻井使用的油基泥浆和其他有毒复合泥浆；</w:t>
      </w:r>
    </w:p>
    <w:p w14:paraId="2FA2540F">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（五）向海域排放未达标的含油污水和油性混合物；</w:t>
      </w:r>
    </w:p>
    <w:p w14:paraId="4D7B2F97">
      <w:pPr>
        <w:ind w:firstLine="632" w:firstLineChars="200"/>
        <w:rPr>
          <w:rFonts w:ascii="Times New Roman" w:hAnsi="Times New Roman" w:cs="仿宋_GB2312"/>
          <w:sz w:val="32"/>
          <w:szCs w:val="32"/>
        </w:rPr>
      </w:pPr>
      <w:r>
        <w:rPr>
          <w:rFonts w:hint="eastAsia" w:ascii="Times New Roman" w:hAnsi="Times New Roman" w:cs="仿宋_GB2312"/>
          <w:sz w:val="32"/>
          <w:szCs w:val="32"/>
        </w:rPr>
        <w:t>（六）向海域处置含油的工业固体废物；</w:t>
      </w:r>
    </w:p>
    <w:p w14:paraId="22850BC4">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（七）违反国家规定或者标准，向海域排放含热废水，含病原体的医疗污水、生活污水和工业废水，含不易降解的有机物、重金属的废水；</w:t>
      </w:r>
    </w:p>
    <w:p w14:paraId="2D93FE77">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（八）在岸滩弃置、堆放、处理固体废物。</w:t>
      </w:r>
    </w:p>
    <w:p w14:paraId="1809FB74">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有前款除第三项以外情形之一的，处十万元以上一百万元以下的罚款；有前款第三项情形的，处二十万元以上二百万元以下的罚款。</w:t>
      </w:r>
    </w:p>
    <w:p w14:paraId="5320E780">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个人擅自在岸滩弃置、堆放和处理生活垃圾的，按次处一百元以上一千元以下的罚款。</w:t>
      </w:r>
    </w:p>
    <w:p w14:paraId="45E3C3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第一千一百四十八条</w:t>
      </w:r>
      <w:r>
        <w:rPr>
          <w:rFonts w:hint="eastAsia" w:ascii="Times New Roman" w:hAnsi="Times New Roman" w:cs="仿宋_GB2312"/>
          <w:sz w:val="32"/>
          <w:szCs w:val="32"/>
        </w:rPr>
        <w:t>　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14:paraId="44598055">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（一）违反养殖规模、养殖密度规定；</w:t>
      </w:r>
    </w:p>
    <w:p w14:paraId="643B8C03">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（二）违反投饵、投肥、投饲、投药规定。</w:t>
      </w:r>
    </w:p>
    <w:p w14:paraId="767285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第一千一百四十九条</w:t>
      </w:r>
      <w:r>
        <w:rPr>
          <w:rFonts w:hint="eastAsia" w:ascii="Times New Roman" w:hAnsi="Times New Roman" w:cs="仿宋_GB2312"/>
          <w:sz w:val="32"/>
          <w:szCs w:val="32"/>
        </w:rPr>
        <w:t>　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14:paraId="37DDD0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第一千一百五十条</w:t>
      </w:r>
      <w:r>
        <w:rPr>
          <w:rFonts w:hint="eastAsia" w:ascii="Times New Roman" w:hAnsi="Times New Roman" w:cs="仿宋_GB2312"/>
          <w:sz w:val="32"/>
          <w:szCs w:val="32"/>
        </w:rPr>
        <w:t>　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14:paraId="0FCB3BD4">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（一）使用含超标放射性物质或者易溶出有毒有害物质的材料；</w:t>
      </w:r>
    </w:p>
    <w:p w14:paraId="74506571">
      <w:pPr>
        <w:ind w:firstLine="632" w:firstLineChars="200"/>
        <w:rPr>
          <w:rFonts w:ascii="Times New Roman" w:hAnsi="Times New Roman" w:cs="仿宋_GB2312"/>
          <w:sz w:val="32"/>
          <w:szCs w:val="32"/>
        </w:rPr>
      </w:pPr>
      <w:r>
        <w:rPr>
          <w:rFonts w:hint="eastAsia" w:ascii="Times New Roman" w:hAnsi="Times New Roman" w:cs="仿宋_GB2312"/>
          <w:sz w:val="32"/>
          <w:szCs w:val="32"/>
        </w:rPr>
        <w:t>（二）造成领海基点及其周边环境的侵蚀、淤积或者损害；</w:t>
      </w:r>
    </w:p>
    <w:p w14:paraId="424E8D2A">
      <w:pPr>
        <w:ind w:firstLine="632" w:firstLineChars="200"/>
        <w:rPr>
          <w:rFonts w:ascii="Times New Roman" w:hAnsi="Times New Roman" w:cs="仿宋_GB2312"/>
          <w:sz w:val="32"/>
          <w:szCs w:val="32"/>
        </w:rPr>
      </w:pPr>
      <w:r>
        <w:rPr>
          <w:rFonts w:hint="eastAsia" w:ascii="Times New Roman" w:hAnsi="Times New Roman" w:cs="仿宋_GB2312"/>
          <w:sz w:val="32"/>
          <w:szCs w:val="32"/>
        </w:rPr>
        <w:t>（三）危及领海基点稳定。</w:t>
      </w:r>
    </w:p>
    <w:p w14:paraId="0B1B7E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第一千一百五十一条</w:t>
      </w:r>
      <w:r>
        <w:rPr>
          <w:rFonts w:hint="eastAsia" w:ascii="Times New Roman" w:hAnsi="Times New Roman" w:cs="仿宋_GB2312"/>
          <w:sz w:val="32"/>
          <w:szCs w:val="32"/>
        </w:rPr>
        <w:t>　违反本法规定进行海洋油气勘探开发活动，造成海洋环境污染的，由海警机构责令改正，给予警告，并处二十万元以上一百万元以下的罚款。</w:t>
      </w:r>
    </w:p>
    <w:p w14:paraId="61A7E1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第一千一百五十二条</w:t>
      </w:r>
      <w:r>
        <w:rPr>
          <w:rFonts w:hint="eastAsia" w:ascii="Times New Roman" w:hAnsi="Times New Roman" w:cs="仿宋_GB2312"/>
          <w:sz w:val="32"/>
          <w:szCs w:val="32"/>
        </w:rPr>
        <w:t>　违反本法规定，有下列情形之一的，由国务院生态环境主管部门及其海域派出机构、海事管理机构或者海警机构按照职责分工责令改正，处以罚款，暂扣或者吊销倾倒许可证，必要时可以扣押船舶；情节严重的，报经有批准权的人民政府批准，责令停业、关闭：</w:t>
      </w:r>
    </w:p>
    <w:p w14:paraId="5523C6E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（一）未取得倾倒许可证向海洋倾倒废弃物；</w:t>
      </w:r>
    </w:p>
    <w:p w14:paraId="3F3486D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（二）未按照倾倒许可证的规定倾倒废弃物；</w:t>
      </w:r>
    </w:p>
    <w:p w14:paraId="4D8FCAE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（三）未安装使用符合要求的海洋倾倒在线监控设备并与监管系统联网；</w:t>
      </w:r>
    </w:p>
    <w:p w14:paraId="734474D9">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（四）未按照规定报告倾倒情况；</w:t>
      </w:r>
    </w:p>
    <w:p w14:paraId="0F611CC1">
      <w:pPr>
        <w:ind w:firstLine="632" w:firstLineChars="200"/>
        <w:rPr>
          <w:rFonts w:ascii="Times New Roman" w:hAnsi="Times New Roman" w:cs="仿宋_GB2312"/>
          <w:sz w:val="32"/>
          <w:szCs w:val="32"/>
        </w:rPr>
      </w:pPr>
      <w:r>
        <w:rPr>
          <w:rFonts w:hint="eastAsia" w:ascii="Times New Roman" w:hAnsi="Times New Roman" w:cs="仿宋_GB2312"/>
          <w:sz w:val="32"/>
          <w:szCs w:val="32"/>
        </w:rPr>
        <w:t>（五）倾倒废弃物的船舶驶出港口未报告；</w:t>
      </w:r>
    </w:p>
    <w:p w14:paraId="70FCEE23">
      <w:pPr>
        <w:ind w:firstLine="632" w:firstLineChars="200"/>
        <w:rPr>
          <w:rFonts w:ascii="Times New Roman" w:hAnsi="Times New Roman" w:cs="仿宋_GB2312"/>
          <w:sz w:val="32"/>
          <w:szCs w:val="32"/>
        </w:rPr>
      </w:pPr>
      <w:r>
        <w:rPr>
          <w:rFonts w:hint="eastAsia" w:ascii="Times New Roman" w:hAnsi="Times New Roman" w:cs="仿宋_GB2312"/>
          <w:sz w:val="32"/>
          <w:szCs w:val="32"/>
        </w:rPr>
        <w:t>（六）获准倾倒废弃物的单位未依照本法规定委托实施废弃物海洋倾倒作业或者未监督实施；</w:t>
      </w:r>
    </w:p>
    <w:p w14:paraId="3F1CD4A6">
      <w:pPr>
        <w:ind w:firstLine="632" w:firstLineChars="200"/>
        <w:rPr>
          <w:rFonts w:ascii="Times New Roman" w:hAnsi="Times New Roman" w:cs="仿宋_GB2312"/>
          <w:sz w:val="32"/>
          <w:szCs w:val="32"/>
        </w:rPr>
      </w:pPr>
      <w:r>
        <w:rPr>
          <w:rFonts w:hint="eastAsia" w:ascii="Times New Roman" w:hAnsi="Times New Roman" w:cs="仿宋_GB2312"/>
          <w:sz w:val="32"/>
          <w:szCs w:val="32"/>
        </w:rPr>
        <w:t>（七）海上焚烧废弃物。</w:t>
      </w:r>
    </w:p>
    <w:p w14:paraId="0FBA18F1">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五项情形的，对违法船舶的所有人、经营人或者管理人处三千元以上三万元以下的罚款，对船长、责任船员或者其他责任人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14:paraId="3564560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违反本法规定，以欺骗、贿赂等不正当手段申请取得倾倒许可证的，由国务院生态环境主管部门及其海域派出机构依法撤销倾倒许可证，并处二十万元以上五十万元以下的罚款；三年内不得再次申请倾倒许可证。</w:t>
      </w:r>
    </w:p>
    <w:p w14:paraId="2A7BB4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第一千一百五十三条</w:t>
      </w:r>
      <w:r>
        <w:rPr>
          <w:rFonts w:hint="eastAsia" w:ascii="Times New Roman" w:hAnsi="Times New Roman" w:cs="仿宋_GB2312"/>
          <w:sz w:val="32"/>
          <w:szCs w:val="32"/>
        </w:rPr>
        <w:t>　违反本法规定，有下列情形之一的，由负有生态环境保护监督管理职责的部门、机构按照职责分工责令改正，处以罚款：</w:t>
      </w:r>
    </w:p>
    <w:p w14:paraId="0DFE28CC">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（一）船舶向海域排放船舶垃圾、生活污水、含油污水、含有毒有害物质污水、废气等污染物、废弃物及其他有害物质；</w:t>
      </w:r>
    </w:p>
    <w:p w14:paraId="7E299C66">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（二）向海洋排放不符合规定的船舶压载水和沉积物；</w:t>
      </w:r>
    </w:p>
    <w:p w14:paraId="4E437242">
      <w:pPr>
        <w:ind w:firstLine="632" w:firstLineChars="200"/>
        <w:rPr>
          <w:rFonts w:ascii="Times New Roman" w:hAnsi="Times New Roman" w:cs="仿宋_GB2312"/>
          <w:sz w:val="32"/>
          <w:szCs w:val="32"/>
        </w:rPr>
      </w:pPr>
      <w:r>
        <w:rPr>
          <w:rFonts w:hint="eastAsia" w:ascii="Times New Roman" w:hAnsi="Times New Roman" w:cs="仿宋_GB2312"/>
          <w:sz w:val="32"/>
          <w:szCs w:val="32"/>
        </w:rPr>
        <w:t>（三）载运具有污染危害性货物的船舶未经批准进出港口或者装卸作业；</w:t>
      </w:r>
    </w:p>
    <w:p w14:paraId="3E0782F7">
      <w:pPr>
        <w:ind w:firstLine="632" w:firstLineChars="200"/>
        <w:rPr>
          <w:rFonts w:ascii="Times New Roman" w:hAnsi="Times New Roman" w:cs="仿宋_GB2312"/>
          <w:sz w:val="32"/>
          <w:szCs w:val="32"/>
        </w:rPr>
      </w:pPr>
      <w:r>
        <w:rPr>
          <w:rFonts w:hint="eastAsia" w:ascii="Times New Roman" w:hAnsi="Times New Roman" w:cs="仿宋_GB2312"/>
          <w:sz w:val="32"/>
          <w:szCs w:val="32"/>
        </w:rPr>
        <w:t>（四）船舶进行散装液体污染危害性货物的过驳作业，未编制作业方案或者未按照规定报经批准；</w:t>
      </w:r>
    </w:p>
    <w:p w14:paraId="3E49739D">
      <w:pPr>
        <w:ind w:firstLine="632" w:firstLineChars="200"/>
        <w:rPr>
          <w:rFonts w:ascii="Times New Roman" w:hAnsi="Times New Roman" w:cs="仿宋_GB2312"/>
          <w:sz w:val="32"/>
          <w:szCs w:val="32"/>
        </w:rPr>
      </w:pPr>
      <w:r>
        <w:rPr>
          <w:rFonts w:hint="eastAsia" w:ascii="Times New Roman" w:hAnsi="Times New Roman" w:cs="仿宋_GB2312"/>
          <w:sz w:val="32"/>
          <w:szCs w:val="32"/>
        </w:rPr>
        <w:t>（五）装卸油类及有毒有害货物的作业，船岸双方未遵守安全防污操作规程。</w:t>
      </w:r>
    </w:p>
    <w:p w14:paraId="7C9B45A5">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有前款第二项至第五项情形之一的，处二万元以上十万元以下的罚款；有前款第一项情形的，处十万元以上五十万元以下的罚款。</w:t>
      </w:r>
    </w:p>
    <w:p w14:paraId="2CFE01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第一千一百五十四条</w:t>
      </w:r>
      <w:r>
        <w:rPr>
          <w:rFonts w:hint="eastAsia" w:ascii="Times New Roman" w:hAnsi="Times New Roman" w:cs="仿宋_GB2312"/>
          <w:sz w:val="32"/>
          <w:szCs w:val="32"/>
        </w:rPr>
        <w:t>　违反本法规定，有下列情形之一的，由负有生态环境保护监督管理职责的部门、机构按照职责分工责令改正，处以罚款：</w:t>
      </w:r>
    </w:p>
    <w:p w14:paraId="1ABFF3B4">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（一）船舶的材料、结构、配备的防污设备和器材不符合国家防治船舶污染海洋环境规定或者未经检验合格；</w:t>
      </w:r>
    </w:p>
    <w:p w14:paraId="38B35013">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（二）船舶未持有防治海洋环境污染的证书、文书；</w:t>
      </w:r>
    </w:p>
    <w:p w14:paraId="0A75E845">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（三）船舶进行涉及船舶污染物、压载水和沉积物等排放及操作，未按照规定监测、监控，或者未如实记录和保存；</w:t>
      </w:r>
    </w:p>
    <w:p w14:paraId="08DB9971">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（四）未在船上备有有害材料清单，未在船舶建造、营运和维修过程中持续更新有害材料清单，或者未在船舶拆解前将有害材料清单提供给从事船舶拆解的单位；</w:t>
      </w:r>
    </w:p>
    <w:p w14:paraId="0B8BF066">
      <w:pPr>
        <w:ind w:firstLine="632" w:firstLineChars="200"/>
        <w:rPr>
          <w:rFonts w:ascii="Times New Roman" w:hAnsi="Times New Roman" w:cs="仿宋_GB2312"/>
          <w:sz w:val="32"/>
          <w:szCs w:val="32"/>
        </w:rPr>
      </w:pPr>
      <w:r>
        <w:rPr>
          <w:rFonts w:hint="eastAsia" w:ascii="Times New Roman" w:hAnsi="Times New Roman" w:cs="仿宋_GB2312"/>
          <w:sz w:val="32"/>
          <w:szCs w:val="32"/>
        </w:rPr>
        <w:t>（五）船舶采取措施提高能效水平未达到有关规定；</w:t>
      </w:r>
    </w:p>
    <w:p w14:paraId="28A1B027">
      <w:pPr>
        <w:ind w:firstLine="632" w:firstLineChars="200"/>
        <w:rPr>
          <w:rFonts w:ascii="Times New Roman" w:hAnsi="Times New Roman" w:cs="仿宋_GB2312"/>
          <w:sz w:val="32"/>
          <w:szCs w:val="32"/>
        </w:rPr>
      </w:pPr>
      <w:r>
        <w:rPr>
          <w:rFonts w:hint="eastAsia" w:ascii="Times New Roman" w:hAnsi="Times New Roman" w:cs="仿宋_GB2312"/>
          <w:sz w:val="32"/>
          <w:szCs w:val="32"/>
        </w:rPr>
        <w:t>（六）进入船舶污染物排放控制区的船舶不符合船舶污染物排放相关控制要求；</w:t>
      </w:r>
    </w:p>
    <w:p w14:paraId="12B44304">
      <w:pPr>
        <w:ind w:firstLine="632" w:firstLineChars="200"/>
        <w:rPr>
          <w:rFonts w:ascii="Times New Roman" w:hAnsi="Times New Roman" w:cs="仿宋_GB2312"/>
          <w:sz w:val="32"/>
          <w:szCs w:val="32"/>
        </w:rPr>
      </w:pPr>
      <w:r>
        <w:rPr>
          <w:rFonts w:hint="eastAsia" w:ascii="Times New Roman" w:hAnsi="Times New Roman" w:cs="仿宋_GB2312"/>
          <w:sz w:val="32"/>
          <w:szCs w:val="32"/>
        </w:rPr>
        <w:t>（七）具备岸电使用条件的船舶靠港，不按照国家规定使用岸电；</w:t>
      </w:r>
    </w:p>
    <w:p w14:paraId="72C2E0BE">
      <w:pPr>
        <w:ind w:firstLine="632" w:firstLineChars="200"/>
        <w:rPr>
          <w:rFonts w:ascii="Times New Roman" w:hAnsi="Times New Roman" w:cs="仿宋_GB2312"/>
          <w:sz w:val="32"/>
          <w:szCs w:val="32"/>
        </w:rPr>
      </w:pPr>
      <w:r>
        <w:rPr>
          <w:rFonts w:hint="eastAsia" w:ascii="Times New Roman" w:hAnsi="Times New Roman" w:cs="仿宋_GB2312"/>
          <w:sz w:val="32"/>
          <w:szCs w:val="32"/>
        </w:rPr>
        <w:t>（八）具备岸电供应能力的港口经营人、岸电供电企业未按照国家规定为具备岸电使用条件的船舶提供岸电。</w:t>
      </w:r>
    </w:p>
    <w:p w14:paraId="7B069F37">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14:paraId="3FE421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第一千一百五十五条</w:t>
      </w:r>
      <w:r>
        <w:rPr>
          <w:rFonts w:hint="eastAsia" w:ascii="Times New Roman" w:hAnsi="Times New Roman" w:cs="仿宋_GB2312"/>
          <w:sz w:val="32"/>
          <w:szCs w:val="32"/>
        </w:rPr>
        <w:t>　违反本法规定，有下列情形之一的，由负有生态环境保护监督管理职责的部门、机构按照职责分工责令改正，处以罚款：</w:t>
      </w:r>
    </w:p>
    <w:p w14:paraId="6142A7F8">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（一）从事船舶污染物、废弃物接收和船舶清舱、洗舱作业活动，不具备相应接收处理能力；</w:t>
      </w:r>
    </w:p>
    <w:p w14:paraId="51D55A44">
      <w:pPr>
        <w:ind w:firstLine="632" w:firstLineChars="200"/>
        <w:rPr>
          <w:rFonts w:ascii="Times New Roman" w:hAnsi="Times New Roman" w:cs="仿宋_GB2312"/>
          <w:sz w:val="32"/>
          <w:szCs w:val="32"/>
        </w:rPr>
      </w:pPr>
      <w:r>
        <w:rPr>
          <w:rFonts w:hint="eastAsia" w:ascii="Times New Roman" w:hAnsi="Times New Roman" w:cs="仿宋_GB2312"/>
          <w:sz w:val="32"/>
          <w:szCs w:val="32"/>
        </w:rPr>
        <w:t>（二）港口、码头、装卸站、船舶修造拆解单位未按照规定配备或者有效运行船舶污染物、废弃物接收设施；</w:t>
      </w:r>
    </w:p>
    <w:p w14:paraId="75834907">
      <w:pPr>
        <w:ind w:firstLine="632" w:firstLineChars="200"/>
        <w:rPr>
          <w:rFonts w:ascii="Times New Roman" w:hAnsi="Times New Roman" w:cs="仿宋_GB2312"/>
          <w:sz w:val="32"/>
          <w:szCs w:val="32"/>
        </w:rPr>
      </w:pPr>
      <w:r>
        <w:rPr>
          <w:rFonts w:hint="eastAsia" w:ascii="Times New Roman" w:hAnsi="Times New Roman" w:cs="仿宋_GB2312"/>
          <w:sz w:val="32"/>
          <w:szCs w:val="32"/>
        </w:rPr>
        <w:t>（三）从事船舶拆解、旧船改装、打捞和其他水上、水下施工作业，造成海洋环境污染损害；</w:t>
      </w:r>
    </w:p>
    <w:p w14:paraId="0CCA98BC">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（四）采取冲滩方式在海岸进行船舶拆解作业。</w:t>
      </w:r>
    </w:p>
    <w:p w14:paraId="5FFA5C2B">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有前款第一项、第二项情形之一的，处二万元以上二十万元以下的罚款；有前款第三项情形的，处五万元以上二十万元以下的罚款；有前款第四项情形的，处十万元以上一百万元以下的罚款。</w:t>
      </w:r>
    </w:p>
    <w:p w14:paraId="7CB4E3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第一千一百五十六条</w:t>
      </w:r>
      <w:r>
        <w:rPr>
          <w:rFonts w:hint="eastAsia" w:ascii="Times New Roman" w:hAnsi="Times New Roman" w:cs="仿宋_GB2312"/>
          <w:sz w:val="32"/>
          <w:szCs w:val="32"/>
        </w:rPr>
        <w:t>　违反本法规定，有下列情形之一的，由负有生态环境保护监督管理职责的部门、机构按照职责分工责令改正，处以罚款：</w:t>
      </w:r>
    </w:p>
    <w:p w14:paraId="4F5D307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（一）未报或者谎报船舶载运污染危害性货物事先申报事项；</w:t>
      </w:r>
    </w:p>
    <w:p w14:paraId="55B761B7">
      <w:pPr>
        <w:ind w:firstLine="632" w:firstLineChars="200"/>
        <w:rPr>
          <w:rFonts w:ascii="Times New Roman" w:hAnsi="Times New Roman" w:cs="仿宋_GB2312"/>
          <w:sz w:val="32"/>
          <w:szCs w:val="32"/>
        </w:rPr>
      </w:pPr>
      <w:r>
        <w:rPr>
          <w:rFonts w:hint="eastAsia" w:ascii="Times New Roman" w:hAnsi="Times New Roman" w:cs="仿宋_GB2312"/>
          <w:sz w:val="32"/>
          <w:szCs w:val="32"/>
        </w:rPr>
        <w:t>（二）托运人未将托运的污染危害性货物的正式名称、污染危害性以及应当采取的防护措施如实告知承运人；</w:t>
      </w:r>
    </w:p>
    <w:p w14:paraId="349CDEE7">
      <w:pPr>
        <w:ind w:firstLine="632" w:firstLineChars="200"/>
        <w:rPr>
          <w:rFonts w:ascii="Times New Roman" w:hAnsi="Times New Roman" w:cs="仿宋_GB2312"/>
          <w:sz w:val="32"/>
          <w:szCs w:val="32"/>
        </w:rPr>
      </w:pPr>
      <w:r>
        <w:rPr>
          <w:rFonts w:hint="eastAsia" w:ascii="Times New Roman" w:hAnsi="Times New Roman" w:cs="仿宋_GB2312"/>
          <w:sz w:val="32"/>
          <w:szCs w:val="32"/>
        </w:rPr>
        <w:t>（三）托运人交付承运人的污染危害性货物的单证、包装、标志、数量限制等不符合对所交付货物的有关规定；</w:t>
      </w:r>
    </w:p>
    <w:p w14:paraId="1847EBB1">
      <w:pPr>
        <w:ind w:firstLine="632" w:firstLineChars="200"/>
        <w:rPr>
          <w:rFonts w:ascii="Times New Roman" w:hAnsi="Times New Roman" w:cs="仿宋_GB2312"/>
          <w:sz w:val="32"/>
          <w:szCs w:val="32"/>
        </w:rPr>
      </w:pPr>
      <w:r>
        <w:rPr>
          <w:rFonts w:hint="eastAsia" w:ascii="Times New Roman" w:hAnsi="Times New Roman" w:cs="仿宋_GB2312"/>
          <w:sz w:val="32"/>
          <w:szCs w:val="32"/>
        </w:rPr>
        <w:t>（四）托运人在托运的普通货物中夹带污染危害性货物或者将污染危害性货物谎报为普通货物；</w:t>
      </w:r>
    </w:p>
    <w:p w14:paraId="347C1563">
      <w:pPr>
        <w:ind w:firstLine="632" w:firstLineChars="200"/>
        <w:rPr>
          <w:rFonts w:ascii="Times New Roman" w:hAnsi="Times New Roman" w:cs="仿宋_GB2312"/>
          <w:sz w:val="32"/>
          <w:szCs w:val="32"/>
        </w:rPr>
      </w:pPr>
      <w:r>
        <w:rPr>
          <w:rFonts w:hint="eastAsia" w:ascii="Times New Roman" w:hAnsi="Times New Roman" w:cs="仿宋_GB2312"/>
          <w:sz w:val="32"/>
          <w:szCs w:val="32"/>
        </w:rPr>
        <w:t>（五）需要船舶载运污染危害性不明的货物，未按照规定事先进行评估。</w:t>
      </w:r>
    </w:p>
    <w:p w14:paraId="6046EBF4">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14:paraId="07F4AC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第一千一百五十七条</w:t>
      </w:r>
      <w:r>
        <w:rPr>
          <w:rFonts w:hint="eastAsia" w:ascii="Times New Roman" w:hAnsi="Times New Roman" w:cs="仿宋_GB2312"/>
          <w:sz w:val="32"/>
          <w:szCs w:val="32"/>
        </w:rPr>
        <w:t>　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14:paraId="103DA4A2">
      <w:pPr>
        <w:rPr>
          <w:rFonts w:ascii="Times New Roman" w:hAnsi="Times New Roman" w:eastAsia="宋体" w:cs="宋体"/>
          <w:szCs w:val="32"/>
        </w:rPr>
      </w:pPr>
    </w:p>
    <w:p w14:paraId="4D8E4DB8">
      <w:pPr>
        <w:jc w:val="center"/>
        <w:rPr>
          <w:rFonts w:ascii="Times New Roman" w:hAnsi="Times New Roman" w:eastAsia="宋体" w:cs="宋体"/>
          <w:szCs w:val="32"/>
        </w:rPr>
      </w:pPr>
      <w:r>
        <w:rPr>
          <w:rFonts w:hint="eastAsia" w:ascii="Times New Roman" w:hAnsi="Times New Roman" w:eastAsia="宋体" w:cs="宋体"/>
          <w:sz w:val="32"/>
          <w:szCs w:val="32"/>
          <w:lang w:val="en-US"/>
        </w:rPr>
        <w:t>第七节　违反土壤污染防治规定</w:t>
      </w:r>
    </w:p>
    <w:p w14:paraId="35BEAC3F">
      <w:pPr>
        <w:rPr>
          <w:rFonts w:ascii="Times New Roman" w:hAnsi="Times New Roman" w:eastAsia="宋体" w:cs="宋体"/>
          <w:szCs w:val="32"/>
        </w:rPr>
      </w:pPr>
    </w:p>
    <w:p w14:paraId="1A5189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第一千一百五十八条</w:t>
      </w:r>
      <w:r>
        <w:rPr>
          <w:rFonts w:hint="eastAsia" w:ascii="Times New Roman" w:hAnsi="Times New Roman" w:cs="仿宋_GB2312"/>
          <w:sz w:val="32"/>
          <w:szCs w:val="32"/>
        </w:rPr>
        <w:t>　违反本法第二编第五分编规定，适用本节规定予以行政处罚。</w:t>
      </w:r>
    </w:p>
    <w:p w14:paraId="7F60BE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第一千一百五十九条</w:t>
      </w:r>
      <w:r>
        <w:rPr>
          <w:rFonts w:hint="eastAsia" w:ascii="Times New Roman" w:hAnsi="Times New Roman" w:cs="仿宋_GB2312"/>
          <w:sz w:val="32"/>
          <w:szCs w:val="32"/>
        </w:rPr>
        <w:t>　违反本法规定，有下列情形之一的，由地方人民政府负有生态环境保护监督管理职责的部门按照职责分工责令改正，处以罚款；拒不改正的，责令限制生产、停产整治：</w:t>
      </w:r>
    </w:p>
    <w:p w14:paraId="580BF180">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（一）土壤污染重点监管单位未建立并实施土壤、地下水污染隐患排查整治制度；</w:t>
      </w:r>
    </w:p>
    <w:p w14:paraId="746CC4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（二）土壤污染重点监管单位拆除设施、设备或者建筑物、构筑物未制定并实施土壤污染防治工作方案；</w:t>
      </w:r>
    </w:p>
    <w:p w14:paraId="51C7DA23">
      <w:pPr>
        <w:ind w:firstLine="632" w:firstLineChars="200"/>
        <w:rPr>
          <w:rFonts w:ascii="Times New Roman" w:hAnsi="Times New Roman" w:cs="仿宋_GB2312"/>
          <w:sz w:val="32"/>
          <w:szCs w:val="32"/>
        </w:rPr>
      </w:pPr>
      <w:r>
        <w:rPr>
          <w:rFonts w:hint="eastAsia" w:ascii="Times New Roman" w:hAnsi="Times New Roman" w:cs="仿宋_GB2312"/>
          <w:sz w:val="32"/>
          <w:szCs w:val="32"/>
        </w:rPr>
        <w:t>（三）拆除设施、设备或者建筑物、构筑物未采取土壤污染防治措施；</w:t>
      </w:r>
    </w:p>
    <w:p w14:paraId="01A2ADA8">
      <w:pPr>
        <w:ind w:firstLine="632" w:firstLineChars="200"/>
        <w:rPr>
          <w:rFonts w:ascii="Times New Roman" w:hAnsi="Times New Roman" w:cs="仿宋_GB2312"/>
          <w:sz w:val="32"/>
          <w:szCs w:val="32"/>
        </w:rPr>
      </w:pPr>
      <w:r>
        <w:rPr>
          <w:rFonts w:hint="eastAsia" w:ascii="Times New Roman" w:hAnsi="Times New Roman" w:cs="仿宋_GB2312"/>
          <w:sz w:val="32"/>
          <w:szCs w:val="32"/>
        </w:rPr>
        <w:t>（四）尾矿库运营、管理单位未按照规定采取有效措施防止土壤污染，未针对风险隐患采取相应措施，或者需要重点监管的尾矿库的运营、管理单位未进行土壤污染状况监测或者定期评估；</w:t>
      </w:r>
    </w:p>
    <w:p w14:paraId="6FC91018">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（五）建设和运行污水集中处理设施、固体废物处置设施，未依照法律法规和相关标准的要求采取有效措施防止土壤污染。</w:t>
      </w:r>
    </w:p>
    <w:p w14:paraId="70DD2815">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有前款情形之一的，处二万元以上二十万元以下的罚款；有前款第二项至第五项情形之一，造成严重后果的，处二十万元以上二百万元以下的罚款。</w:t>
      </w:r>
    </w:p>
    <w:p w14:paraId="5BFFE0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第一千一百六十条</w:t>
      </w:r>
      <w:r>
        <w:rPr>
          <w:rFonts w:hint="eastAsia" w:ascii="Times New Roman" w:hAnsi="Times New Roman" w:cs="仿宋_GB2312"/>
          <w:sz w:val="32"/>
          <w:szCs w:val="32"/>
        </w:rPr>
        <w:t>　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w:t>
      </w:r>
    </w:p>
    <w:p w14:paraId="6AB9A0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第一千一百六十一条</w:t>
      </w:r>
      <w:r>
        <w:rPr>
          <w:rFonts w:hint="eastAsia" w:ascii="Times New Roman" w:hAnsi="Times New Roman" w:cs="仿宋_GB2312"/>
          <w:sz w:val="32"/>
          <w:szCs w:val="32"/>
        </w:rPr>
        <w:t>　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14:paraId="6451C0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第一千一百六十二条</w:t>
      </w:r>
      <w:r>
        <w:rPr>
          <w:rFonts w:hint="eastAsia" w:ascii="Times New Roman" w:hAnsi="Times New Roman" w:cs="仿宋_GB2312"/>
          <w:sz w:val="32"/>
          <w:szCs w:val="32"/>
        </w:rPr>
        <w:t>　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14:paraId="75BCE82E">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（一）在土壤中使用重金属含量超标的降阻产品；</w:t>
      </w:r>
    </w:p>
    <w:p w14:paraId="3A1744EB">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（二）未单独收集、存放开发建设过程中剥离的表土；</w:t>
      </w:r>
    </w:p>
    <w:p w14:paraId="315665EE">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（三）实施风险管控、修复活动未对产生的污染物采取处理、处置措施，或者对土壤、周边环境造成新的污染；</w:t>
      </w:r>
    </w:p>
    <w:p w14:paraId="12D50793">
      <w:pPr>
        <w:ind w:firstLine="632" w:firstLineChars="200"/>
        <w:rPr>
          <w:rFonts w:ascii="Times New Roman" w:hAnsi="Times New Roman" w:cs="仿宋_GB2312"/>
          <w:sz w:val="32"/>
          <w:szCs w:val="32"/>
        </w:rPr>
      </w:pPr>
      <w:r>
        <w:rPr>
          <w:rFonts w:hint="eastAsia" w:ascii="Times New Roman" w:hAnsi="Times New Roman" w:cs="仿宋_GB2312"/>
          <w:sz w:val="32"/>
          <w:szCs w:val="32"/>
        </w:rPr>
        <w:t>（四）转运的污染土壤属于危险废物的，修复施工单位未依法进行处置；</w:t>
      </w:r>
    </w:p>
    <w:p w14:paraId="66C08EAF">
      <w:pPr>
        <w:ind w:firstLine="632" w:firstLineChars="200"/>
        <w:rPr>
          <w:rFonts w:ascii="Times New Roman" w:hAnsi="Times New Roman" w:cs="仿宋_GB2312"/>
          <w:sz w:val="32"/>
          <w:szCs w:val="32"/>
        </w:rPr>
      </w:pPr>
      <w:r>
        <w:rPr>
          <w:rFonts w:hint="eastAsia" w:ascii="Times New Roman" w:hAnsi="Times New Roman" w:cs="仿宋_GB2312"/>
          <w:sz w:val="32"/>
          <w:szCs w:val="32"/>
        </w:rPr>
        <w:t>（五）转运污染土壤，未将运输时间、方式、线路和污染土壤数量、去向、最终处置措施等提前报所在地和接受地生态环境主管部门；</w:t>
      </w:r>
    </w:p>
    <w:p w14:paraId="09B018D5">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（六）在永久基本农田集中区域新建可能造成土壤污染的建设项目；</w:t>
      </w:r>
    </w:p>
    <w:p w14:paraId="5C2D12BA">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达到土壤污染风险评估报告确定的风险管控、修复目标或者未按照规定进行土壤污染状况调查和土壤污染风险评估、风险管控、修复、风险管控效果评估、修复效果评估的建设用地地块，开工建设与风险管控、修复无关的项目。</w:t>
      </w:r>
    </w:p>
    <w:p w14:paraId="7DB9B1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第一千一百六十三条</w:t>
      </w:r>
      <w:r>
        <w:rPr>
          <w:rFonts w:hint="eastAsia" w:ascii="Times New Roman" w:hAnsi="Times New Roman" w:cs="仿宋_GB2312"/>
          <w:sz w:val="32"/>
          <w:szCs w:val="32"/>
        </w:rPr>
        <w:t>　违反本法规定，将重金属或者其他有毒有害物质含量超标的工业固体废物、生活垃圾或者污染土壤用于土地复垦的，由生态环境主管部门责令改正，没收违法所得，并处十万元以上一百万元以下的罚款。</w:t>
      </w:r>
    </w:p>
    <w:p w14:paraId="6E8F33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第一千一百六十四条</w:t>
      </w:r>
      <w:r>
        <w:rPr>
          <w:rFonts w:hint="eastAsia" w:ascii="Times New Roman" w:hAnsi="Times New Roman" w:cs="仿宋_GB2312"/>
          <w:sz w:val="32"/>
          <w:szCs w:val="32"/>
        </w:rPr>
        <w:t>　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14:paraId="6728C6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第一千一百六十五条</w:t>
      </w:r>
      <w:r>
        <w:rPr>
          <w:rFonts w:hint="eastAsia" w:ascii="Times New Roman" w:hAnsi="Times New Roman" w:cs="仿宋_GB2312"/>
          <w:sz w:val="32"/>
          <w:szCs w:val="32"/>
        </w:rPr>
        <w:t>　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37B904FE">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（一）对土壤污染状况普查、详查和监测、现场检查表明有土壤污染风险的建设用地地块，用途变更为居住、公共管理与公共服务用地的地块等，未进行土壤污染状况调查；</w:t>
      </w:r>
    </w:p>
    <w:p w14:paraId="3FCB593B">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（二）土壤污染重点监管单位生产经营用地的用途变更或者在土地使用权收回、转让前，未进行土壤污染状况调查；</w:t>
      </w:r>
    </w:p>
    <w:p w14:paraId="19F45997">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（三）对土壤污染状况调查报告评审表明污染物含量超过土壤污染风险管控标准的建设用地地块等，未进行土壤污染风险评估；</w:t>
      </w:r>
    </w:p>
    <w:p w14:paraId="091D974C">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（四）对安全利用类和严格管控类农用地地块，建设用地土壤污染风险管控和修复名录中的地块等，未采取相应风险管控措施；</w:t>
      </w:r>
    </w:p>
    <w:p w14:paraId="65EAA3ED">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（五）未按照规定实施修复；</w:t>
      </w:r>
    </w:p>
    <w:p w14:paraId="5180BF60">
      <w:pPr>
        <w:ind w:firstLine="632" w:firstLineChars="200"/>
        <w:rPr>
          <w:rFonts w:ascii="Times New Roman" w:hAnsi="Times New Roman" w:cs="仿宋_GB2312"/>
          <w:sz w:val="32"/>
          <w:szCs w:val="32"/>
        </w:rPr>
      </w:pPr>
      <w:r>
        <w:rPr>
          <w:rFonts w:hint="eastAsia" w:ascii="Times New Roman" w:hAnsi="Times New Roman" w:cs="仿宋_GB2312"/>
          <w:sz w:val="32"/>
          <w:szCs w:val="32"/>
        </w:rPr>
        <w:t>（六）风险管控、修复活动完成后，未另行委托有关单位对风险管控效果、修复效果进行评估。</w:t>
      </w:r>
    </w:p>
    <w:p w14:paraId="0BD37DD6">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14:paraId="669798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第一千一百六十六条</w:t>
      </w:r>
      <w:r>
        <w:rPr>
          <w:rFonts w:hint="eastAsia" w:ascii="Times New Roman" w:hAnsi="Times New Roman" w:cs="仿宋_GB2312"/>
          <w:sz w:val="32"/>
          <w:szCs w:val="32"/>
        </w:rPr>
        <w:t>　违反本法规定，有下列情形之一的，由生态环境主管部门、农业农村主管部门、林业草原主管部门按照职责分工责令改正；拒不改正的，处二万元以上十万元以下的罚款：</w:t>
      </w:r>
    </w:p>
    <w:p w14:paraId="2E2AF98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（一）土壤污染重点监管单位未按年度报告有毒有害物质排放情况；</w:t>
      </w:r>
    </w:p>
    <w:p w14:paraId="2CE05B92">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（二）土壤污染重点监管单位未将贮存有毒有害物质的地下储罐信息报生态环境主管部门；</w:t>
      </w:r>
    </w:p>
    <w:p w14:paraId="5EB383A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（三）土地使用权人未依法报送土壤污染调查报告；</w:t>
      </w:r>
    </w:p>
    <w:p w14:paraId="0A5992FC">
      <w:pPr>
        <w:ind w:firstLine="632" w:firstLineChars="200"/>
        <w:rPr>
          <w:rFonts w:ascii="Times New Roman" w:hAnsi="Times New Roman" w:cs="仿宋_GB2312"/>
          <w:sz w:val="32"/>
          <w:szCs w:val="32"/>
        </w:rPr>
      </w:pPr>
      <w:r>
        <w:rPr>
          <w:rFonts w:hint="eastAsia" w:ascii="Times New Roman" w:hAnsi="Times New Roman" w:cs="仿宋_GB2312"/>
          <w:sz w:val="32"/>
          <w:szCs w:val="32"/>
        </w:rPr>
        <w:t>（四）土壤污染责任人、土地使用权人未依法报送土壤污染风险评估报告；</w:t>
      </w:r>
    </w:p>
    <w:p w14:paraId="53D89372">
      <w:pPr>
        <w:ind w:firstLine="632" w:firstLineChars="200"/>
        <w:rPr>
          <w:rFonts w:ascii="Times New Roman" w:hAnsi="Times New Roman" w:cs="仿宋_GB2312"/>
          <w:sz w:val="32"/>
          <w:szCs w:val="32"/>
        </w:rPr>
      </w:pPr>
      <w:r>
        <w:rPr>
          <w:rFonts w:hint="eastAsia" w:ascii="Times New Roman" w:hAnsi="Times New Roman" w:cs="仿宋_GB2312"/>
          <w:sz w:val="32"/>
          <w:szCs w:val="32"/>
        </w:rPr>
        <w:t>（五）土壤污染责任人未依法报告风险管控措施；</w:t>
      </w:r>
    </w:p>
    <w:p w14:paraId="5626D64F">
      <w:pPr>
        <w:ind w:firstLine="632" w:firstLineChars="200"/>
        <w:rPr>
          <w:rFonts w:ascii="Times New Roman" w:hAnsi="Times New Roman" w:cs="仿宋_GB2312"/>
          <w:sz w:val="32"/>
          <w:szCs w:val="32"/>
        </w:rPr>
      </w:pPr>
      <w:r>
        <w:rPr>
          <w:rFonts w:hint="eastAsia" w:ascii="Times New Roman" w:hAnsi="Times New Roman" w:cs="仿宋_GB2312"/>
          <w:sz w:val="32"/>
          <w:szCs w:val="32"/>
        </w:rPr>
        <w:t>（六）土壤污染责任人、土地使用权人未依法将修复方案、效果评估报告备案。</w:t>
      </w:r>
    </w:p>
    <w:p w14:paraId="394866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第一千一百六十七条</w:t>
      </w:r>
      <w:r>
        <w:rPr>
          <w:rFonts w:hint="eastAsia" w:ascii="Times New Roman" w:hAnsi="Times New Roman" w:cs="仿宋_GB2312"/>
          <w:sz w:val="32"/>
          <w:szCs w:val="32"/>
        </w:rPr>
        <w:t>　违反本法规定，有下列情形之一的，由生态环境主管部门、工业和信息化主管部门按照职责分工责令改正；拒不改正的，处一万元以上五万元以下的罚款：</w:t>
      </w:r>
    </w:p>
    <w:p w14:paraId="188F88F7">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（一）土壤污染重点监管单位未将土壤污染防治工作方案备案；</w:t>
      </w:r>
    </w:p>
    <w:p w14:paraId="1FA9BB64">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（二）土地使用权人未将土壤污染状况调查报告备案。</w:t>
      </w:r>
    </w:p>
    <w:p w14:paraId="693895BC">
      <w:pPr>
        <w:rPr>
          <w:rFonts w:ascii="Times New Roman" w:hAnsi="Times New Roman" w:eastAsia="宋体" w:cs="宋体"/>
          <w:szCs w:val="32"/>
        </w:rPr>
      </w:pPr>
    </w:p>
    <w:p w14:paraId="107F8C54">
      <w:pPr>
        <w:jc w:val="center"/>
        <w:rPr>
          <w:rFonts w:ascii="Times New Roman" w:hAnsi="Times New Roman" w:eastAsia="宋体" w:cs="宋体"/>
          <w:szCs w:val="32"/>
        </w:rPr>
      </w:pPr>
      <w:r>
        <w:rPr>
          <w:rFonts w:hint="eastAsia" w:ascii="Times New Roman" w:hAnsi="Times New Roman" w:eastAsia="宋体" w:cs="宋体"/>
          <w:sz w:val="32"/>
          <w:szCs w:val="32"/>
          <w:lang w:val="en-US"/>
        </w:rPr>
        <w:t>第八节　违反固体废物污染防治规定</w:t>
      </w:r>
    </w:p>
    <w:p w14:paraId="45977508">
      <w:pPr>
        <w:rPr>
          <w:rFonts w:ascii="Times New Roman" w:hAnsi="Times New Roman" w:eastAsia="宋体" w:cs="宋体"/>
          <w:szCs w:val="32"/>
        </w:rPr>
      </w:pPr>
    </w:p>
    <w:p w14:paraId="50A24A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第一千一百六十八条</w:t>
      </w:r>
      <w:r>
        <w:rPr>
          <w:rFonts w:hint="eastAsia" w:ascii="Times New Roman" w:hAnsi="Times New Roman" w:cs="仿宋_GB2312"/>
          <w:sz w:val="32"/>
          <w:szCs w:val="32"/>
        </w:rPr>
        <w:t>　违反本法第二编第六分编规定，适用本节规定予以行政处罚。</w:t>
      </w:r>
    </w:p>
    <w:p w14:paraId="425BB7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第一千一百六十九条</w:t>
      </w:r>
      <w:r>
        <w:rPr>
          <w:rFonts w:hint="eastAsia" w:ascii="Times New Roman" w:hAnsi="Times New Roman" w:cs="仿宋_GB2312"/>
          <w:sz w:val="32"/>
          <w:szCs w:val="32"/>
        </w:rPr>
        <w:t>　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14:paraId="6D8BF543">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14:paraId="3C7A25C9">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个人擅自倾倒、堆放、丢弃、抛撒、遗撒、焚烧个人产生的生活垃圾、建筑垃圾的，由环境卫生主管部门责令改正，处一百元以上一千元以下的罚款。</w:t>
      </w:r>
    </w:p>
    <w:p w14:paraId="53F8ED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第一千一百七十条</w:t>
      </w:r>
      <w:r>
        <w:rPr>
          <w:rFonts w:hint="eastAsia" w:ascii="Times New Roman" w:hAnsi="Times New Roman" w:cs="仿宋_GB2312"/>
          <w:sz w:val="32"/>
          <w:szCs w:val="32"/>
        </w:rPr>
        <w:t>　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14:paraId="0C375F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第一千一百七十一条</w:t>
      </w:r>
      <w:r>
        <w:rPr>
          <w:rFonts w:hint="eastAsia" w:ascii="Times New Roman" w:hAnsi="Times New Roman" w:cs="仿宋_GB2312"/>
          <w:sz w:val="32"/>
          <w:szCs w:val="32"/>
        </w:rPr>
        <w:t>　违反本法规定，有下列情形之一的，由生态环境主管部门责令改正，没收违法所得，并处以罚款；情节严重的，报经有批准权的人民政府批准，责令停业、关闭：</w:t>
      </w:r>
    </w:p>
    <w:p w14:paraId="3213F13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（一）在生态保护红线区域、永久基本农田集中区域和其他需要特别保护的区域内，建设工业固体废物、建筑垃圾、危险废物集中贮存、利用、处置的设施、场所和生活垃圾填埋场；</w:t>
      </w:r>
    </w:p>
    <w:p w14:paraId="030E2C2F">
      <w:pPr>
        <w:ind w:firstLine="632" w:firstLineChars="200"/>
        <w:rPr>
          <w:rFonts w:ascii="Times New Roman" w:hAnsi="Times New Roman" w:cs="仿宋_GB2312"/>
          <w:sz w:val="32"/>
          <w:szCs w:val="32"/>
        </w:rPr>
      </w:pPr>
      <w:r>
        <w:rPr>
          <w:rFonts w:hint="eastAsia" w:ascii="Times New Roman" w:hAnsi="Times New Roman" w:cs="仿宋_GB2312"/>
          <w:sz w:val="32"/>
          <w:szCs w:val="32"/>
        </w:rPr>
        <w:t>（二）转移固体废物出省、自治区、直辖市行政区域贮存、处置未经批准；</w:t>
      </w:r>
    </w:p>
    <w:p w14:paraId="6B95170B">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（三）转移固体废物出省、自治区、直辖市行政区域利用，未提前报送信息；</w:t>
      </w:r>
    </w:p>
    <w:p w14:paraId="453601C4">
      <w:pPr>
        <w:ind w:firstLine="632" w:firstLineChars="200"/>
        <w:rPr>
          <w:rFonts w:ascii="Times New Roman" w:hAnsi="Times New Roman" w:cs="仿宋_GB2312"/>
          <w:sz w:val="32"/>
          <w:szCs w:val="32"/>
        </w:rPr>
      </w:pPr>
      <w:r>
        <w:rPr>
          <w:rFonts w:hint="eastAsia" w:ascii="Times New Roman" w:hAnsi="Times New Roman" w:cs="仿宋_GB2312"/>
          <w:sz w:val="32"/>
          <w:szCs w:val="32"/>
        </w:rPr>
        <w:t>（四）产生工业固体废物的单位违反本法规定委托他人运输、利用、处置工业固体废物；</w:t>
      </w:r>
    </w:p>
    <w:p w14:paraId="34F2F99B">
      <w:pPr>
        <w:ind w:firstLine="632" w:firstLineChars="200"/>
        <w:rPr>
          <w:rFonts w:ascii="Times New Roman" w:hAnsi="Times New Roman" w:cs="仿宋_GB2312"/>
          <w:sz w:val="32"/>
          <w:szCs w:val="32"/>
        </w:rPr>
      </w:pPr>
      <w:r>
        <w:rPr>
          <w:rFonts w:hint="eastAsia" w:ascii="Times New Roman" w:hAnsi="Times New Roman" w:cs="仿宋_GB2312"/>
          <w:sz w:val="32"/>
          <w:szCs w:val="32"/>
        </w:rPr>
        <w:t>（五）贮存工业固体废物未采取符合国家生态环境保护标准的防护措施；</w:t>
      </w:r>
    </w:p>
    <w:p w14:paraId="32135EF3">
      <w:pPr>
        <w:ind w:firstLine="632" w:firstLineChars="200"/>
        <w:rPr>
          <w:rFonts w:ascii="Times New Roman" w:hAnsi="Times New Roman" w:cs="仿宋_GB2312"/>
          <w:sz w:val="32"/>
          <w:szCs w:val="32"/>
        </w:rPr>
      </w:pPr>
      <w:r>
        <w:rPr>
          <w:rFonts w:hint="eastAsia" w:ascii="Times New Roman" w:hAnsi="Times New Roman" w:cs="仿宋_GB2312"/>
          <w:sz w:val="32"/>
          <w:szCs w:val="32"/>
        </w:rPr>
        <w:t>（六）单位和其他生产经营者违反固体废物管理其他要求，污染环境、破坏生态。</w:t>
      </w:r>
    </w:p>
    <w:p w14:paraId="1A1FE254">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有前款第三项情形的，处五万元以上五十万元以下的罚款；有前款除第三项以外情形之一的，处十万元以上一百万元以下的罚款。对前款第六项情形的处罚，有关法律、行政法规另有规定的，依照其规定。</w:t>
      </w:r>
    </w:p>
    <w:p w14:paraId="30C3BDD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违反本法规定，产生工业固体废物的单位未建立工业固体废物管理台账并如实记录的，由生态环境主管部门责令改正；拒不改正的，处五万元以上二十万元以下的罚款。</w:t>
      </w:r>
    </w:p>
    <w:p w14:paraId="5F7B4F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第一千一百七十二条</w:t>
      </w:r>
      <w:r>
        <w:rPr>
          <w:rFonts w:hint="eastAsia" w:ascii="Times New Roman" w:hAnsi="Times New Roman" w:cs="仿宋_GB2312"/>
          <w:sz w:val="32"/>
          <w:szCs w:val="32"/>
        </w:rPr>
        <w:t>　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14:paraId="11B59E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第一千一百七十三条</w:t>
      </w:r>
      <w:r>
        <w:rPr>
          <w:rFonts w:hint="eastAsia" w:ascii="Times New Roman" w:hAnsi="Times New Roman" w:cs="仿宋_GB2312"/>
          <w:sz w:val="32"/>
          <w:szCs w:val="32"/>
        </w:rPr>
        <w:t>　违反本法规定，尾矿、煤矸石、废石等矿业固体废物贮存设施停止使用后，未按照国家有关生态环境保护等规定进行封场的，由生态环境主管部门责令改正，处二十万元以上一百万元以下的罚款。</w:t>
      </w:r>
    </w:p>
    <w:p w14:paraId="21022D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第一千一百七十四条</w:t>
      </w:r>
      <w:r>
        <w:rPr>
          <w:rFonts w:hint="eastAsia" w:ascii="Times New Roman" w:hAnsi="Times New Roman" w:cs="仿宋_GB2312"/>
          <w:sz w:val="32"/>
          <w:szCs w:val="32"/>
        </w:rPr>
        <w:t>　违反本法规定，有下列情形之一的，由环境卫生主管部门责令改正，没收违法所得，并处以罚款：</w:t>
      </w:r>
    </w:p>
    <w:p w14:paraId="68DA54A5">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（一）擅自关闭、闲置或者拆除生活垃圾处理设施、场所；</w:t>
      </w:r>
    </w:p>
    <w:p w14:paraId="1DADBABC">
      <w:pPr>
        <w:ind w:firstLine="632" w:firstLineChars="200"/>
        <w:rPr>
          <w:rFonts w:ascii="Times New Roman" w:hAnsi="Times New Roman" w:cs="仿宋_GB2312"/>
          <w:sz w:val="32"/>
          <w:szCs w:val="32"/>
        </w:rPr>
      </w:pPr>
      <w:r>
        <w:rPr>
          <w:rFonts w:hint="eastAsia" w:ascii="Times New Roman" w:hAnsi="Times New Roman" w:cs="仿宋_GB2312"/>
          <w:sz w:val="32"/>
          <w:szCs w:val="32"/>
        </w:rPr>
        <w:t>（二）产生、收集厨余垃圾的单位和其他生产经营者未将厨余垃圾交由具备相应资质条件的单位进行无害化处理；</w:t>
      </w:r>
    </w:p>
    <w:p w14:paraId="0C5030C9">
      <w:pPr>
        <w:ind w:firstLine="632" w:firstLineChars="200"/>
        <w:rPr>
          <w:rFonts w:ascii="Times New Roman" w:hAnsi="Times New Roman" w:cs="仿宋_GB2312"/>
          <w:sz w:val="32"/>
          <w:szCs w:val="32"/>
        </w:rPr>
      </w:pPr>
      <w:r>
        <w:rPr>
          <w:rFonts w:hint="eastAsia" w:ascii="Times New Roman" w:hAnsi="Times New Roman" w:cs="仿宋_GB2312"/>
          <w:sz w:val="32"/>
          <w:szCs w:val="32"/>
        </w:rPr>
        <w:t>（三）工程施工单位未按照规定对工程施工过程中产生的建筑垃圾进行利用或者处置；</w:t>
      </w:r>
    </w:p>
    <w:p w14:paraId="4DF80C93">
      <w:pPr>
        <w:ind w:firstLine="632" w:firstLineChars="200"/>
        <w:rPr>
          <w:rFonts w:ascii="Times New Roman" w:hAnsi="Times New Roman" w:cs="仿宋_GB2312"/>
          <w:sz w:val="32"/>
          <w:szCs w:val="32"/>
        </w:rPr>
      </w:pPr>
      <w:r>
        <w:rPr>
          <w:rFonts w:hint="eastAsia" w:ascii="Times New Roman" w:hAnsi="Times New Roman" w:cs="仿宋_GB2312"/>
          <w:sz w:val="32"/>
          <w:szCs w:val="32"/>
        </w:rPr>
        <w:t>（四）工程施工单位未编制建筑垃圾处理方案并报备案，或者未及时清运工程施工过程中产生的建筑垃圾。</w:t>
      </w:r>
    </w:p>
    <w:p w14:paraId="70F1301C">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单位有前款情形之一的，处十万元以上一百万元以下的罚款；个人有前款第二项情形的，处一百元以上五百元以下的罚款。</w:t>
      </w:r>
    </w:p>
    <w:p w14:paraId="54B01CC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违反本法规定，未在指定的地点分类投放生活垃圾的，由环境卫生主管部门责令改正；拒不改正的，对单位处五万元以上五十万元以下的罚款，对个人依法处以罚款。</w:t>
      </w:r>
    </w:p>
    <w:p w14:paraId="56996C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第一千一百七十五条</w:t>
      </w:r>
      <w:r>
        <w:rPr>
          <w:rFonts w:hint="eastAsia" w:ascii="Times New Roman" w:hAnsi="Times New Roman" w:cs="仿宋_GB2312"/>
          <w:sz w:val="32"/>
          <w:szCs w:val="32"/>
        </w:rPr>
        <w:t>　违反本法规定，有下列情形之一的，由生态环境主管部门责令改正，没收违法所得，并处以罚款；情节严重的，报经有批准权的人民政府批准，责令停业、关闭：</w:t>
      </w:r>
    </w:p>
    <w:p w14:paraId="6ED05661">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（一）未设置危险废物识别标志；</w:t>
      </w:r>
    </w:p>
    <w:p w14:paraId="1A88B93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（二）未制定危险废物管理计划，或者未申报危险废物有关资料；</w:t>
      </w:r>
    </w:p>
    <w:p w14:paraId="41DB553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（三）未建立危险废物管理台账并如实记录；</w:t>
      </w:r>
    </w:p>
    <w:p w14:paraId="628C408F">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（四）未按照国家规定和生态环境保护标准贮存、利用、处置危险废物，或者将危险废物混入非危险废物中贮存；</w:t>
      </w:r>
    </w:p>
    <w:p w14:paraId="0EB5A786">
      <w:pPr>
        <w:ind w:firstLine="632" w:firstLineChars="200"/>
        <w:rPr>
          <w:rFonts w:ascii="Times New Roman" w:hAnsi="Times New Roman" w:cs="仿宋_GB2312"/>
          <w:sz w:val="32"/>
          <w:szCs w:val="32"/>
        </w:rPr>
      </w:pPr>
      <w:r>
        <w:rPr>
          <w:rFonts w:hint="eastAsia" w:ascii="Times New Roman" w:hAnsi="Times New Roman" w:cs="仿宋_GB2312"/>
          <w:sz w:val="32"/>
          <w:szCs w:val="32"/>
        </w:rPr>
        <w:t>（五）将危险废物提供或者委托给无许可证的单位或者其他生产经营者从事相关活动；</w:t>
      </w:r>
    </w:p>
    <w:p w14:paraId="214E6A0C">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（六）未经安全性处置，混合收集、贮存、运输、处置性质不相容的危险废物；</w:t>
      </w:r>
    </w:p>
    <w:p w14:paraId="56A0AD52">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（七）未填写、运行危险废物转移联单；</w:t>
      </w:r>
    </w:p>
    <w:p w14:paraId="40AB53FA">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（八）未经批准擅自转移危险废物；</w:t>
      </w:r>
    </w:p>
    <w:p w14:paraId="27418F76">
      <w:pPr>
        <w:ind w:firstLine="632" w:firstLineChars="200"/>
        <w:rPr>
          <w:rFonts w:ascii="Times New Roman" w:hAnsi="Times New Roman" w:cs="仿宋_GB2312"/>
          <w:sz w:val="32"/>
          <w:szCs w:val="32"/>
        </w:rPr>
      </w:pPr>
      <w:r>
        <w:rPr>
          <w:rFonts w:hint="eastAsia" w:ascii="Times New Roman" w:hAnsi="Times New Roman" w:cs="仿宋_GB2312"/>
          <w:sz w:val="32"/>
          <w:szCs w:val="32"/>
        </w:rPr>
        <w:t>（九）将危险废物与旅客在同一运输工具上载运；</w:t>
      </w:r>
    </w:p>
    <w:p w14:paraId="243FE595">
      <w:pPr>
        <w:ind w:firstLine="632" w:firstLineChars="200"/>
        <w:rPr>
          <w:rFonts w:ascii="Times New Roman" w:hAnsi="Times New Roman" w:cs="仿宋_GB2312"/>
          <w:sz w:val="32"/>
          <w:szCs w:val="32"/>
        </w:rPr>
      </w:pPr>
      <w:r>
        <w:rPr>
          <w:rFonts w:hint="eastAsia" w:ascii="Times New Roman" w:hAnsi="Times New Roman" w:cs="仿宋_GB2312"/>
          <w:sz w:val="32"/>
          <w:szCs w:val="32"/>
        </w:rPr>
        <w:t>（十）未经过消除污染处理，将收集、贮存、运输、利用、处置危险废物的场所、设施、设备和容器、包装物及其他物品转作他用；</w:t>
      </w:r>
    </w:p>
    <w:p w14:paraId="1EEF00B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（十一）未制定危险废物意外事故防范措施和应急预案。</w:t>
      </w:r>
    </w:p>
    <w:p w14:paraId="77E3B4BC">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14:paraId="6CFCE6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第一千一百七十六条</w:t>
      </w:r>
      <w:r>
        <w:rPr>
          <w:rFonts w:hint="eastAsia" w:ascii="Times New Roman" w:hAnsi="Times New Roman" w:cs="仿宋_GB2312"/>
          <w:sz w:val="32"/>
          <w:szCs w:val="32"/>
        </w:rPr>
        <w:t>　生产、销售和使用有毒有害物质超过国家标准的建筑材料和装修材料的，依照《中华人民共和国产品质量法》和有关民事、刑事法律的规定追究法律责任。</w:t>
      </w:r>
    </w:p>
    <w:p w14:paraId="72EDD8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第一千一百七十七条</w:t>
      </w:r>
      <w:r>
        <w:rPr>
          <w:rFonts w:hint="eastAsia" w:ascii="Times New Roman" w:hAnsi="Times New Roman" w:cs="仿宋_GB2312"/>
          <w:sz w:val="32"/>
          <w:szCs w:val="32"/>
        </w:rPr>
        <w:t>　违反本法规定，危险废物产生者未按照规定处置其产生的危险废物，被责令改正后拒不改正的，由生态环境主管部门组织代为处置，处置费用由危险废物产生者承担，处十万元以上一百万元以下的罚款。</w:t>
      </w:r>
    </w:p>
    <w:p w14:paraId="5515BC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第一千一百七十八条</w:t>
      </w:r>
      <w:r>
        <w:rPr>
          <w:rFonts w:hint="eastAsia" w:ascii="Times New Roman" w:hAnsi="Times New Roman" w:cs="仿宋_GB2312"/>
          <w:sz w:val="32"/>
          <w:szCs w:val="32"/>
        </w:rPr>
        <w:t>　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14:paraId="679CCEC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14:paraId="2CDB460F">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其他生产经营者有前两款违法情形的，由生态环境主管部门责令改正，没收违法所得，并处二万元以上十万元以下的罚款；情节严重的，并处十万元以上五十万元以下的罚款。</w:t>
      </w:r>
    </w:p>
    <w:p w14:paraId="3221C8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第一千一百七十九条</w:t>
      </w:r>
      <w:r>
        <w:rPr>
          <w:rFonts w:hint="eastAsia" w:ascii="Times New Roman" w:hAnsi="Times New Roman" w:cs="仿宋_GB2312"/>
          <w:sz w:val="32"/>
          <w:szCs w:val="32"/>
        </w:rPr>
        <w:t>　违反本法规定，有下列情形之一的，由公安机关对法定代表人、主要负责人、直接负责的主管人员和其他直接责任人员处十日以上十五日以下拘留；情节较轻的，处五日以上十日以下拘留：</w:t>
      </w:r>
    </w:p>
    <w:p w14:paraId="310B51E6">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（一）擅自倾倒、堆放、丢弃、抛撒、遗撒、焚烧固体废物，造成严重后果；</w:t>
      </w:r>
    </w:p>
    <w:p w14:paraId="4FD0480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（二）未采取防范措施，造成危险废物扬散、流失、渗漏或者其他严重后果；</w:t>
      </w:r>
    </w:p>
    <w:p w14:paraId="713100F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（三）未经批准擅自转移危险废物；</w:t>
      </w:r>
    </w:p>
    <w:p w14:paraId="257378A4">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（四）在生态保护红线区域、永久基本农田集中区域和其他需要特别保护的区域内，建设工业固体废物、建筑垃圾、危险废物集中贮存、利用、处置的设施、场所和生活垃圾填埋场；</w:t>
      </w:r>
    </w:p>
    <w:p w14:paraId="5E51C6BE">
      <w:pPr>
        <w:ind w:firstLine="632" w:firstLineChars="200"/>
        <w:rPr>
          <w:rFonts w:ascii="Times New Roman" w:hAnsi="Times New Roman" w:cs="仿宋_GB2312"/>
          <w:sz w:val="32"/>
          <w:szCs w:val="32"/>
        </w:rPr>
      </w:pPr>
      <w:r>
        <w:rPr>
          <w:rFonts w:hint="eastAsia" w:ascii="Times New Roman" w:hAnsi="Times New Roman" w:cs="仿宋_GB2312"/>
          <w:sz w:val="32"/>
          <w:szCs w:val="32"/>
        </w:rPr>
        <w:t>（五）无许可证或者未按照许可证规定从事收集、贮存、利用、处置危险废物经营活动；</w:t>
      </w:r>
    </w:p>
    <w:p w14:paraId="2919E3E7">
      <w:pPr>
        <w:ind w:firstLine="632" w:firstLineChars="200"/>
        <w:rPr>
          <w:rFonts w:ascii="Times New Roman" w:hAnsi="Times New Roman" w:cs="仿宋_GB2312"/>
          <w:sz w:val="32"/>
          <w:szCs w:val="32"/>
        </w:rPr>
      </w:pPr>
      <w:r>
        <w:rPr>
          <w:rFonts w:hint="eastAsia" w:ascii="Times New Roman" w:hAnsi="Times New Roman" w:cs="仿宋_GB2312"/>
          <w:sz w:val="32"/>
          <w:szCs w:val="32"/>
        </w:rPr>
        <w:t>（六）将危险废物提供或者委托给无许可证的单位或者个人从事相关活动。</w:t>
      </w:r>
    </w:p>
    <w:p w14:paraId="670B22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第一千一百八十条</w:t>
      </w:r>
      <w:r>
        <w:rPr>
          <w:rFonts w:hint="eastAsia" w:ascii="Times New Roman" w:hAnsi="Times New Roman" w:cs="仿宋_GB2312"/>
          <w:sz w:val="32"/>
          <w:szCs w:val="32"/>
        </w:rPr>
        <w:t>　执法过程中查获的固体废物无法确定责任人或者无法退运的，由所在地县级以上地方人民政府组织处理。</w:t>
      </w:r>
    </w:p>
    <w:p w14:paraId="788D3F15">
      <w:pPr>
        <w:rPr>
          <w:rFonts w:ascii="Times New Roman" w:hAnsi="Times New Roman" w:eastAsia="宋体" w:cs="宋体"/>
          <w:szCs w:val="32"/>
        </w:rPr>
      </w:pPr>
    </w:p>
    <w:p w14:paraId="2B910B72">
      <w:pPr>
        <w:jc w:val="center"/>
        <w:rPr>
          <w:rFonts w:ascii="Times New Roman" w:hAnsi="Times New Roman" w:eastAsia="宋体" w:cs="宋体"/>
          <w:szCs w:val="32"/>
        </w:rPr>
      </w:pPr>
      <w:r>
        <w:rPr>
          <w:rFonts w:hint="eastAsia" w:ascii="Times New Roman" w:hAnsi="Times New Roman" w:eastAsia="宋体" w:cs="宋体"/>
          <w:sz w:val="32"/>
          <w:szCs w:val="32"/>
          <w:lang w:val="en-US"/>
        </w:rPr>
        <w:t>第九节　违反噪声污染防治规定</w:t>
      </w:r>
    </w:p>
    <w:p w14:paraId="335720ED">
      <w:pPr>
        <w:rPr>
          <w:rFonts w:ascii="Times New Roman" w:hAnsi="Times New Roman" w:eastAsia="宋体" w:cs="宋体"/>
          <w:szCs w:val="32"/>
        </w:rPr>
      </w:pPr>
    </w:p>
    <w:p w14:paraId="6AA547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第一千一百八十一条</w:t>
      </w:r>
      <w:r>
        <w:rPr>
          <w:rFonts w:hint="eastAsia" w:ascii="Times New Roman" w:hAnsi="Times New Roman" w:cs="仿宋_GB2312"/>
          <w:sz w:val="32"/>
          <w:szCs w:val="32"/>
        </w:rPr>
        <w:t>　违反本法第二编第七分编规定，适用本节规定予以行政处罚。</w:t>
      </w:r>
    </w:p>
    <w:p w14:paraId="2D568D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第一千一百八十二条</w:t>
      </w:r>
      <w:r>
        <w:rPr>
          <w:rFonts w:hint="eastAsia" w:ascii="Times New Roman" w:hAnsi="Times New Roman" w:cs="仿宋_GB2312"/>
          <w:sz w:val="32"/>
          <w:szCs w:val="32"/>
        </w:rPr>
        <w:t>　违反本法规定，生产、进口、销售超过噪声限值的产品的，由市场监督管理部门、海关按照职责分工责令改正，没收违法所得，并处货值金额一倍以上五倍以下的罚款；情节严重的，报经有批准权的人民政府批准，责令停业、关闭。</w:t>
      </w:r>
    </w:p>
    <w:p w14:paraId="69B2DD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第一千一百八十三条</w:t>
      </w:r>
      <w:r>
        <w:rPr>
          <w:rFonts w:hint="eastAsia" w:ascii="Times New Roman" w:hAnsi="Times New Roman" w:cs="仿宋_GB2312"/>
          <w:sz w:val="32"/>
          <w:szCs w:val="32"/>
        </w:rPr>
        <w:t>　违反本法规定，建设单位建设噪声敏感建筑物不符合民用建筑隔声设计标准要求的，由住房城乡建设主管部门责令改正，处建设工程合同价款百分之二以上百分之四以下的罚款。</w:t>
      </w:r>
    </w:p>
    <w:p w14:paraId="213829A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14:paraId="1632B5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第一千一百八十四条</w:t>
      </w:r>
      <w:r>
        <w:rPr>
          <w:rFonts w:hint="eastAsia" w:ascii="Times New Roman" w:hAnsi="Times New Roman" w:cs="仿宋_GB2312"/>
          <w:sz w:val="32"/>
          <w:szCs w:val="32"/>
        </w:rPr>
        <w:t>　违反本法规定，在噪声敏感建筑物集中区域新建排放噪声的工业企业的，由生态环境主管部门责令停止违法行为，处十万元以上五十万元以下的罚款，报经有批准权的人民政府批准，责令停业、关闭。</w:t>
      </w:r>
    </w:p>
    <w:p w14:paraId="1E7A442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14:paraId="7C8BE0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第一千一百八十五条</w:t>
      </w:r>
      <w:r>
        <w:rPr>
          <w:rFonts w:hint="eastAsia" w:ascii="Times New Roman" w:hAnsi="Times New Roman" w:cs="仿宋_GB2312"/>
          <w:sz w:val="32"/>
          <w:szCs w:val="32"/>
        </w:rPr>
        <w:t>　违反本法规定，建设单位、施工单位有下列情形之一的，由工程所在地人民政府指定的部门责令改正，处一万元以上十万元以下的罚款；拒不改正的，可以责令暂停施工：</w:t>
      </w:r>
    </w:p>
    <w:p w14:paraId="01E7BC16">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（一）超过噪声排放标准排放建筑施工噪声；</w:t>
      </w:r>
    </w:p>
    <w:p w14:paraId="1CE37BB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（二）未依法取得连续施工作业证明，在噪声敏感建筑物集中区域夜间进行产生噪声的建筑施工作业。</w:t>
      </w:r>
    </w:p>
    <w:p w14:paraId="157C50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第一千一百八十六条</w:t>
      </w:r>
      <w:r>
        <w:rPr>
          <w:rFonts w:hint="eastAsia" w:ascii="Times New Roman" w:hAnsi="Times New Roman" w:cs="仿宋_GB2312"/>
          <w:sz w:val="32"/>
          <w:szCs w:val="32"/>
        </w:rPr>
        <w:t>　违反本法规定，有下列情形之一的，由工程所在地人民政府指定的部门责令改正，处五千元以上五万元以下的罚款；拒不改正的，处五万元以上二十万元以下的罚款：</w:t>
      </w:r>
    </w:p>
    <w:p w14:paraId="40C3078D">
      <w:pPr>
        <w:ind w:firstLine="632" w:firstLineChars="200"/>
        <w:rPr>
          <w:rFonts w:ascii="Times New Roman" w:hAnsi="Times New Roman" w:cs="仿宋_GB2312"/>
          <w:sz w:val="32"/>
          <w:szCs w:val="32"/>
        </w:rPr>
      </w:pPr>
      <w:r>
        <w:rPr>
          <w:rFonts w:hint="eastAsia" w:ascii="Times New Roman" w:hAnsi="Times New Roman" w:cs="仿宋_GB2312"/>
          <w:sz w:val="32"/>
          <w:szCs w:val="32"/>
        </w:rPr>
        <w:t>（一）施工单位未按照规定制定噪声污染防治实施方案，或者未采取有效措施减少振动、降低噪声；</w:t>
      </w:r>
    </w:p>
    <w:p w14:paraId="2BE28274">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（二）建设单位未监督施工单位落实噪声污染防治实施方案；</w:t>
      </w:r>
    </w:p>
    <w:p w14:paraId="11F4A59A">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（三）建设单位、施工单位依法取得连续施工作业证明但未按照规定公告附近居民。</w:t>
      </w:r>
    </w:p>
    <w:p w14:paraId="19E06F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第一千一百八十七条</w:t>
      </w:r>
      <w:r>
        <w:rPr>
          <w:rFonts w:hint="eastAsia" w:ascii="Times New Roman" w:hAnsi="Times New Roman" w:cs="仿宋_GB2312"/>
          <w:sz w:val="32"/>
          <w:szCs w:val="32"/>
        </w:rPr>
        <w:t>　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14:paraId="64B275E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14:paraId="1D02C1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第一千一百八十八条</w:t>
      </w:r>
      <w:r>
        <w:rPr>
          <w:rFonts w:hint="eastAsia" w:ascii="Times New Roman" w:hAnsi="Times New Roman" w:cs="仿宋_GB2312"/>
          <w:sz w:val="32"/>
          <w:szCs w:val="32"/>
        </w:rPr>
        <w:t>　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14:paraId="1FEB1D2E">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（一）公路养护管理单位、城市道路养护维修单位、城市轨道交通运营单位、铁路运输企业未履行维护和保养义务，未保持减少振动、降低噪声设施正常运行；</w:t>
      </w:r>
    </w:p>
    <w:p w14:paraId="5528DA56">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（二）在限制建设区域建设噪声敏感建筑物，建设单位未进行建筑隔声设计或者不符合民用建筑隔声设计标准要求；</w:t>
      </w:r>
    </w:p>
    <w:p w14:paraId="12266340">
      <w:pPr>
        <w:ind w:firstLine="632" w:firstLineChars="200"/>
        <w:rPr>
          <w:rFonts w:ascii="Times New Roman" w:hAnsi="Times New Roman" w:cs="仿宋_GB2312"/>
          <w:sz w:val="32"/>
          <w:szCs w:val="32"/>
        </w:rPr>
      </w:pPr>
      <w:r>
        <w:rPr>
          <w:rFonts w:hint="eastAsia" w:ascii="Times New Roman" w:hAnsi="Times New Roman" w:cs="仿宋_GB2312"/>
          <w:sz w:val="32"/>
          <w:szCs w:val="32"/>
        </w:rPr>
        <w:t>（三）民用机场管理机构、航空运输企业、通用航空企业未采取措施防止、减轻民用航空器噪声污染；</w:t>
      </w:r>
    </w:p>
    <w:p w14:paraId="3D752A21">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（四）负有责任的企业事业单位未按照噪声污染综合治理方案的要求采取有效措施减轻噪声污染。</w:t>
      </w:r>
    </w:p>
    <w:p w14:paraId="35CF93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第一千一百八十九条</w:t>
      </w:r>
      <w:r>
        <w:rPr>
          <w:rFonts w:hint="eastAsia" w:ascii="Times New Roman" w:hAnsi="Times New Roman" w:cs="仿宋_GB2312"/>
          <w:sz w:val="32"/>
          <w:szCs w:val="32"/>
        </w:rPr>
        <w:t>　违反本法规定，有下列情形之一的，由地方人民政府指定的部门责令改正，处五千元以上五万元以下的罚款；拒不改正的，处五万元以上二十万元以下的罚款，并可以报经有批准权的人民政府批准，责令停业：</w:t>
      </w:r>
    </w:p>
    <w:p w14:paraId="3B43D9F8">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（一）超过噪声排放标准排放社会生活噪声；</w:t>
      </w:r>
    </w:p>
    <w:p w14:paraId="409C8DDE">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（二）在商业经营活动中使用高音广播喇叭或者采用其他持续反复发出高噪声的方法进行广告宣传；</w:t>
      </w:r>
    </w:p>
    <w:p w14:paraId="5E10E9D1">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（三）未对商业经营活动中产生的其他噪声采取有效措施造成噪声污染。</w:t>
      </w:r>
    </w:p>
    <w:p w14:paraId="57DBB8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第一千一百九十条</w:t>
      </w:r>
      <w:r>
        <w:rPr>
          <w:rFonts w:hint="eastAsia" w:ascii="Times New Roman" w:hAnsi="Times New Roman" w:cs="仿宋_GB2312"/>
          <w:sz w:val="32"/>
          <w:szCs w:val="32"/>
        </w:rPr>
        <w:t>　违反本法规定，有下列情形之一的，由地方人民政府指定的部门说服教育，责令改正；拒不改正的，给予警告，对个人可以处二百元以上一千元以下的罚款，对单位可以处二千元以上二万元以下的罚款：</w:t>
      </w:r>
    </w:p>
    <w:p w14:paraId="7C62AC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（一）在噪声敏感建筑物集中区域使用高音广播喇叭；</w:t>
      </w:r>
    </w:p>
    <w:p w14:paraId="1A41EE8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（二）在公共场所组织或者开展娱乐、健身等活动，未遵守公共场所管理者有关活动区域、时段、音量等规定，未采取有效措施造成噪声污染，或者违反规定使用音响器材产生过大音量；</w:t>
      </w:r>
    </w:p>
    <w:p w14:paraId="01627CEC">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（三）对已竣工交付使用的建筑物进行室内装修活动，未在限定作业时间内进行，或者未采取有效措施造成噪声污染；</w:t>
      </w:r>
    </w:p>
    <w:p w14:paraId="365C3E69">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（四）其他违反法律法规规定造成社会生活噪声污染。</w:t>
      </w:r>
    </w:p>
    <w:p w14:paraId="084142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第一千一百九十一条</w:t>
      </w:r>
      <w:r>
        <w:rPr>
          <w:rFonts w:hint="eastAsia" w:ascii="Times New Roman" w:hAnsi="Times New Roman" w:cs="仿宋_GB2312"/>
          <w:sz w:val="32"/>
          <w:szCs w:val="32"/>
        </w:rPr>
        <w:t>　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14:paraId="33324DC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违反本法规定，有下列情形之一的，由地方人民政府指定的部门责令改正，处五千元以上五万元以下的罚款；拒不改正的，处五万元以上二十万元以下的罚款：</w:t>
      </w:r>
    </w:p>
    <w:p w14:paraId="5850B722">
      <w:pPr>
        <w:ind w:firstLine="632" w:firstLineChars="200"/>
        <w:rPr>
          <w:rFonts w:ascii="Times New Roman" w:hAnsi="Times New Roman" w:cs="仿宋_GB2312"/>
          <w:sz w:val="32"/>
          <w:szCs w:val="32"/>
        </w:rPr>
      </w:pPr>
      <w:r>
        <w:rPr>
          <w:rFonts w:hint="eastAsia" w:ascii="Times New Roman" w:hAnsi="Times New Roman" w:cs="仿宋_GB2312"/>
          <w:sz w:val="32"/>
          <w:szCs w:val="32"/>
        </w:rPr>
        <w:t>（一）居民住宅区安装共用设施设备，设置不合理或者未采取减少振动、降低噪声的措施，不符合民用建筑隔声设计标准要求；</w:t>
      </w:r>
    </w:p>
    <w:p w14:paraId="746F07FC">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（二）对已建成使用的居民住宅区共用设施设备，未进行维护管理，不符合民用建筑隔声设计标准要求。</w:t>
      </w:r>
    </w:p>
    <w:p w14:paraId="576EE4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第一千一百九十二条</w:t>
      </w:r>
      <w:r>
        <w:rPr>
          <w:rFonts w:hint="eastAsia" w:ascii="Times New Roman" w:hAnsi="Times New Roman" w:cs="仿宋_GB2312"/>
          <w:sz w:val="32"/>
          <w:szCs w:val="32"/>
        </w:rPr>
        <w:t>　违反本法规定，产生社会生活噪声，经劝阻、调解和处理未能制止，持续干扰他人正常生活、工作和学习，或者有其他扰乱公共秩序、妨害社会管理等违反治安管理行为的，由公安机关依法给予治安管理处罚。</w:t>
      </w:r>
    </w:p>
    <w:p w14:paraId="5DD0E441">
      <w:pPr>
        <w:rPr>
          <w:rFonts w:ascii="Times New Roman" w:hAnsi="Times New Roman" w:eastAsia="宋体" w:cs="宋体"/>
          <w:szCs w:val="32"/>
        </w:rPr>
      </w:pPr>
    </w:p>
    <w:p w14:paraId="720B1009">
      <w:pPr>
        <w:jc w:val="center"/>
        <w:rPr>
          <w:rFonts w:ascii="Times New Roman" w:hAnsi="Times New Roman" w:eastAsia="宋体" w:cs="宋体"/>
          <w:szCs w:val="32"/>
        </w:rPr>
      </w:pPr>
      <w:r>
        <w:rPr>
          <w:rFonts w:hint="eastAsia" w:ascii="Times New Roman" w:hAnsi="Times New Roman" w:eastAsia="宋体" w:cs="宋体"/>
          <w:sz w:val="32"/>
          <w:szCs w:val="32"/>
          <w:lang w:val="en-US"/>
        </w:rPr>
        <w:t>第十节　违反放射性污染防治规定</w:t>
      </w:r>
    </w:p>
    <w:p w14:paraId="338A620F">
      <w:pPr>
        <w:rPr>
          <w:rFonts w:ascii="Times New Roman" w:hAnsi="Times New Roman" w:eastAsia="宋体" w:cs="宋体"/>
          <w:szCs w:val="32"/>
        </w:rPr>
      </w:pPr>
    </w:p>
    <w:p w14:paraId="36AD73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第一千一百九十三条</w:t>
      </w:r>
      <w:r>
        <w:rPr>
          <w:rFonts w:hint="eastAsia" w:ascii="Times New Roman" w:hAnsi="Times New Roman" w:cs="仿宋_GB2312"/>
          <w:sz w:val="32"/>
          <w:szCs w:val="32"/>
        </w:rPr>
        <w:t>　违反本法第二编第八分编等规定，适用本节规定予以行政处罚。</w:t>
      </w:r>
    </w:p>
    <w:p w14:paraId="1BCCA8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第一千一百九十四条</w:t>
      </w:r>
      <w:r>
        <w:rPr>
          <w:rFonts w:hint="eastAsia" w:ascii="Times New Roman" w:hAnsi="Times New Roman" w:cs="仿宋_GB2312"/>
          <w:sz w:val="32"/>
          <w:szCs w:val="32"/>
        </w:rPr>
        <w:t>　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14:paraId="7BF736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第一千一百九十五条</w:t>
      </w:r>
      <w:r>
        <w:rPr>
          <w:rFonts w:hint="eastAsia" w:ascii="Times New Roman" w:hAnsi="Times New Roman" w:cs="仿宋_GB2312"/>
          <w:sz w:val="32"/>
          <w:szCs w:val="32"/>
        </w:rPr>
        <w:t>　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14:paraId="6BE72A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第一千一百九十六条</w:t>
      </w:r>
      <w:r>
        <w:rPr>
          <w:rFonts w:hint="eastAsia" w:ascii="Times New Roman" w:hAnsi="Times New Roman" w:cs="仿宋_GB2312"/>
          <w:sz w:val="32"/>
          <w:szCs w:val="32"/>
        </w:rPr>
        <w:t>　违反本法规定，有下列情形之一的，由生态环境主管部门、核工业主管部门按照职责分工责令限期改正，处二万元以上二十万元以下的罚款；逾期不改正的，责令限制生产、停产整治：</w:t>
      </w:r>
    </w:p>
    <w:p w14:paraId="6E89239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（一）不按照规定设置放射性标识、标志、中文警示说明；</w:t>
      </w:r>
    </w:p>
    <w:p w14:paraId="12878AB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（二）不按照规定建立健全安全保卫制度；</w:t>
      </w:r>
    </w:p>
    <w:p w14:paraId="252CF37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（三）不按照规定单独存放放射性同位素；</w:t>
      </w:r>
    </w:p>
    <w:p w14:paraId="5A3AC744">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（四）不按照规定采取安全和防护措施；</w:t>
      </w:r>
    </w:p>
    <w:p w14:paraId="0F193BD8">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（五）未对其工作人员进行放射性安全教育、培训和采取有效的防护安全措施。</w:t>
      </w:r>
    </w:p>
    <w:p w14:paraId="751AEC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第一千一百九十七条</w:t>
      </w:r>
      <w:r>
        <w:rPr>
          <w:rFonts w:hint="eastAsia" w:ascii="Times New Roman" w:hAnsi="Times New Roman" w:cs="仿宋_GB2312"/>
          <w:sz w:val="32"/>
          <w:szCs w:val="32"/>
        </w:rPr>
        <w:t>　违反本法规定，未经核设施安全许可，核设施营运单位擅自进行核设施的选址、建造、运行、退役等活动的，依照《中华人民共和国核安全法》的规定追究法律责任。</w:t>
      </w:r>
    </w:p>
    <w:p w14:paraId="5987CD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第一千一百九十八条</w:t>
      </w:r>
      <w:r>
        <w:rPr>
          <w:rFonts w:hint="eastAsia" w:ascii="Times New Roman" w:hAnsi="Times New Roman" w:cs="仿宋_GB2312"/>
          <w:sz w:val="32"/>
          <w:szCs w:val="32"/>
        </w:rPr>
        <w:t>　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14:paraId="54365FB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网络上销售放射性同位素和射线装置的，由市场监督管理部门责令停止违法行为，限期改正，没收违法所得，并处违法所得一倍以上五倍以下的罚款，违法所得不足五十万元的，以五十万元计算。</w:t>
      </w:r>
    </w:p>
    <w:p w14:paraId="565F77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第一千一百九十九条</w:t>
      </w:r>
      <w:r>
        <w:rPr>
          <w:rFonts w:hint="eastAsia" w:ascii="Times New Roman" w:hAnsi="Times New Roman" w:cs="仿宋_GB2312"/>
          <w:sz w:val="32"/>
          <w:szCs w:val="32"/>
        </w:rPr>
        <w:t>　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14:paraId="4280A130">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（一）生产放射源的单位和其他生产经营者未按照规定回收和利用废旧放射源；</w:t>
      </w:r>
    </w:p>
    <w:p w14:paraId="450F0E85">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（二）使用放射源的单位和其他生产经营者未按照规定交回、送交废旧放射源；</w:t>
      </w:r>
    </w:p>
    <w:p w14:paraId="55B8A839">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（三）使用对人体健康和生态环境潜在危害程度较高的放射源的场所和生产放射性同位素的场所，以及终结运行后产生放射性污染的射线装置，未依法实施退役。</w:t>
      </w:r>
    </w:p>
    <w:p w14:paraId="72FFC5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第一千二百条</w:t>
      </w:r>
      <w:r>
        <w:rPr>
          <w:rFonts w:hint="eastAsia" w:ascii="Times New Roman" w:hAnsi="Times New Roman" w:cs="仿宋_GB2312"/>
          <w:sz w:val="32"/>
          <w:szCs w:val="32"/>
        </w:rPr>
        <w:t>　违反本法规定，不按照规定报告放射源丢失、被盗情况的，由公安机关、卫生健康主管部门、生态环境主管部门按照职责分工责令限期改正，处五万元以上五十万元以下的罚款；情节严重的，责令限制生产、停产整治。</w:t>
      </w:r>
    </w:p>
    <w:p w14:paraId="4C012C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第一千二百零一条</w:t>
      </w:r>
      <w:r>
        <w:rPr>
          <w:rFonts w:hint="eastAsia" w:ascii="Times New Roman" w:hAnsi="Times New Roman" w:cs="仿宋_GB2312"/>
          <w:sz w:val="32"/>
          <w:szCs w:val="32"/>
        </w:rPr>
        <w:t>　违反本法规定，有下列情形之一的，由生态环境主管部门责令停止违法行为，限期改正，处以罚款：</w:t>
      </w:r>
    </w:p>
    <w:p w14:paraId="0D849EBD">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（一）生产、使用放射性同位素和射线装置的单位和其他生产经营者未按照规定对产生的放射性废物进行收集、包装、贮存；</w:t>
      </w:r>
    </w:p>
    <w:p w14:paraId="15C9A29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（二）未建造尾矿库等设施，或者建造尾矿库等设施不符合放射性污染防治的要求，贮存、处置铀（钍）矿和伴生放射性矿的尾矿等放射性固体废物；</w:t>
      </w:r>
    </w:p>
    <w:p w14:paraId="17C16872">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（三）不按照规定处理或者贮存不得向环境排放的放射性废液；</w:t>
      </w:r>
    </w:p>
    <w:p w14:paraId="7E99ECF2">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（四）不按照规定的方式排放放射性废液；</w:t>
      </w:r>
    </w:p>
    <w:p w14:paraId="0A620919">
      <w:pPr>
        <w:ind w:firstLine="632" w:firstLineChars="200"/>
        <w:rPr>
          <w:rFonts w:ascii="Times New Roman" w:hAnsi="Times New Roman" w:cs="仿宋_GB2312"/>
          <w:sz w:val="32"/>
          <w:szCs w:val="32"/>
        </w:rPr>
      </w:pPr>
      <w:r>
        <w:rPr>
          <w:rFonts w:hint="eastAsia" w:ascii="Times New Roman" w:hAnsi="Times New Roman" w:cs="仿宋_GB2312"/>
          <w:sz w:val="32"/>
          <w:szCs w:val="32"/>
        </w:rPr>
        <w:t>（五）将放射性废物提供或者委托给无许可证的单位或者个人贮存、处理和处置。</w:t>
      </w:r>
    </w:p>
    <w:p w14:paraId="62217BB2">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有前款第一项、第三项情形之一的，处五万元以上五十万元以下的罚款；有前款第二项、第四项、第五项情形之一的，处十万元以上一百万元以下的罚款。</w:t>
      </w:r>
    </w:p>
    <w:p w14:paraId="1B2B28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第一千二百零二条</w:t>
      </w:r>
      <w:r>
        <w:rPr>
          <w:rFonts w:hint="eastAsia" w:ascii="Times New Roman" w:hAnsi="Times New Roman" w:cs="仿宋_GB2312"/>
          <w:sz w:val="32"/>
          <w:szCs w:val="32"/>
        </w:rPr>
        <w:t>　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14:paraId="3EF939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第一千二百零三条</w:t>
      </w:r>
      <w:r>
        <w:rPr>
          <w:rFonts w:hint="eastAsia" w:ascii="Times New Roman" w:hAnsi="Times New Roman" w:cs="仿宋_GB2312"/>
          <w:sz w:val="32"/>
          <w:szCs w:val="32"/>
        </w:rPr>
        <w:t>　违反本法规定，未经许可擅自从事贮存、处理和处置放射性废物活动的，由省级以上人民政府生态环境主管部门没收违法所得，并处一百万元以上五百万元以下的罚款，报经有批准权的人民政府批准，责令停业、关闭。</w:t>
      </w:r>
    </w:p>
    <w:p w14:paraId="66DC2D9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按照许可证规定从事贮存、处理和处置放射性废物活动的，由省级以上人民政府生态环境主管部门责令限期改正，没收违法所得，并处五十万元以上五百万元以下的罚款；情节严重的，责令限制生产、停产整治或者吊销许可证。</w:t>
      </w:r>
    </w:p>
    <w:p w14:paraId="3A951520">
      <w:pPr>
        <w:rPr>
          <w:rFonts w:ascii="Times New Roman" w:hAnsi="Times New Roman" w:eastAsia="宋体" w:cs="宋体"/>
          <w:szCs w:val="32"/>
        </w:rPr>
      </w:pPr>
    </w:p>
    <w:p w14:paraId="26055759">
      <w:pPr>
        <w:jc w:val="center"/>
        <w:rPr>
          <w:rFonts w:ascii="Times New Roman" w:hAnsi="Times New Roman" w:eastAsia="宋体" w:cs="宋体"/>
          <w:szCs w:val="32"/>
        </w:rPr>
      </w:pPr>
      <w:r>
        <w:rPr>
          <w:rFonts w:hint="eastAsia" w:ascii="Times New Roman" w:hAnsi="Times New Roman" w:eastAsia="宋体" w:cs="宋体"/>
          <w:sz w:val="32"/>
          <w:szCs w:val="32"/>
          <w:lang w:val="en-US"/>
        </w:rPr>
        <w:t>第十一节　违反化学物质污染风险管控、电磁辐射和光污染防治规定</w:t>
      </w:r>
    </w:p>
    <w:p w14:paraId="19F6E2C2">
      <w:pPr>
        <w:rPr>
          <w:rFonts w:ascii="Times New Roman" w:hAnsi="Times New Roman" w:eastAsia="宋体" w:cs="宋体"/>
          <w:szCs w:val="32"/>
        </w:rPr>
      </w:pPr>
    </w:p>
    <w:p w14:paraId="2C91AF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第一千二百零四条</w:t>
      </w:r>
      <w:r>
        <w:rPr>
          <w:rFonts w:hint="eastAsia" w:ascii="Times New Roman" w:hAnsi="Times New Roman" w:cs="仿宋_GB2312"/>
          <w:sz w:val="32"/>
          <w:szCs w:val="32"/>
        </w:rPr>
        <w:t>　违反本法第二编第九分编规定，适用本节规定予以行政处罚。</w:t>
      </w:r>
    </w:p>
    <w:p w14:paraId="5DF47B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第一千二百零五条</w:t>
      </w:r>
      <w:r>
        <w:rPr>
          <w:rFonts w:hint="eastAsia" w:ascii="Times New Roman" w:hAnsi="Times New Roman" w:cs="仿宋_GB2312"/>
          <w:sz w:val="32"/>
          <w:szCs w:val="32"/>
        </w:rPr>
        <w:t>　违反本法规定，未按照重点管控新污染物禁止或者限制环境风险管控措施要求，生产或者进口重点管控新污染物清单中的化学物质，或者使用重点管控新污染物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14:paraId="57E126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第一千二百零六条</w:t>
      </w:r>
      <w:r>
        <w:rPr>
          <w:rFonts w:hint="eastAsia" w:ascii="Times New Roman" w:hAnsi="Times New Roman" w:cs="仿宋_GB2312"/>
          <w:sz w:val="32"/>
          <w:szCs w:val="32"/>
        </w:rPr>
        <w:t>　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14:paraId="2889F5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第一千二百零七条</w:t>
      </w:r>
      <w:r>
        <w:rPr>
          <w:rFonts w:hint="eastAsia" w:ascii="Times New Roman" w:hAnsi="Times New Roman" w:cs="仿宋_GB2312"/>
          <w:sz w:val="32"/>
          <w:szCs w:val="32"/>
        </w:rPr>
        <w:t>　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14:paraId="02303F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第一千二百零八条</w:t>
      </w:r>
      <w:r>
        <w:rPr>
          <w:rFonts w:hint="eastAsia" w:ascii="Times New Roman" w:hAnsi="Times New Roman" w:cs="仿宋_GB2312"/>
          <w:sz w:val="32"/>
          <w:szCs w:val="32"/>
        </w:rPr>
        <w:t>　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14:paraId="471B495B">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（一）超过电磁辐射排放标准排放电磁辐射；</w:t>
      </w:r>
    </w:p>
    <w:p w14:paraId="104F512B">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（二）未依法采取电磁辐射污染防治措施防止、减轻电磁辐射污染。</w:t>
      </w:r>
    </w:p>
    <w:p w14:paraId="524E78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第一千二百零九条</w:t>
      </w:r>
      <w:r>
        <w:rPr>
          <w:rFonts w:hint="eastAsia" w:ascii="Times New Roman" w:hAnsi="Times New Roman" w:cs="仿宋_GB2312"/>
          <w:sz w:val="32"/>
          <w:szCs w:val="32"/>
        </w:rPr>
        <w:t>　违反本法规定，生产、进口、销售超过电磁辐射限值的产品的，由负有生态环境保护监督管理职责的部门、机构按照职责分工责令改正，没收违法所得，并处货值金额一倍以上五倍以下的罚款；情节严重的，报经有批准权的人民政府批准，责令停业、关闭。</w:t>
      </w:r>
    </w:p>
    <w:p w14:paraId="1FF89F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第一千二百一十条</w:t>
      </w:r>
      <w:r>
        <w:rPr>
          <w:rFonts w:hint="eastAsia" w:ascii="Times New Roman" w:hAnsi="Times New Roman" w:cs="仿宋_GB2312"/>
          <w:sz w:val="32"/>
          <w:szCs w:val="32"/>
        </w:rPr>
        <w:t>　违反本法规定，广告屏、广告牌、灯箱、媒体立面墙、道路、体育场、施工场地等，未采取有效措施防止、减轻光污染，干扰他人正常生活、交通出行的，由住房城乡建设主管部门、生态环境主管部门、交通运输主管部门、公安机关交通管理部门按照职责分工责令改正；拒不改正的，处五千元以上五万元以下的罚款。</w:t>
      </w:r>
    </w:p>
    <w:p w14:paraId="2A02D2FF">
      <w:pPr>
        <w:rPr>
          <w:rFonts w:ascii="Times New Roman" w:hAnsi="Times New Roman" w:eastAsia="宋体" w:cs="宋体"/>
          <w:szCs w:val="32"/>
        </w:rPr>
      </w:pPr>
    </w:p>
    <w:p w14:paraId="78EEE2A1">
      <w:pPr>
        <w:jc w:val="center"/>
        <w:rPr>
          <w:rFonts w:ascii="Times New Roman" w:hAnsi="Times New Roman" w:eastAsia="宋体" w:cs="宋体"/>
          <w:szCs w:val="32"/>
        </w:rPr>
      </w:pPr>
      <w:r>
        <w:rPr>
          <w:rFonts w:hint="eastAsia" w:ascii="Times New Roman" w:hAnsi="Times New Roman" w:eastAsia="宋体" w:cs="宋体"/>
          <w:sz w:val="32"/>
          <w:szCs w:val="32"/>
          <w:lang w:val="en-US"/>
        </w:rPr>
        <w:t>第十二节　违反生态保护管理规定</w:t>
      </w:r>
    </w:p>
    <w:p w14:paraId="739AC1D0">
      <w:pPr>
        <w:rPr>
          <w:rFonts w:ascii="Times New Roman" w:hAnsi="Times New Roman" w:eastAsia="宋体" w:cs="宋体"/>
          <w:szCs w:val="32"/>
        </w:rPr>
      </w:pPr>
    </w:p>
    <w:p w14:paraId="44C041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第一千二百一十一条</w:t>
      </w:r>
      <w:r>
        <w:rPr>
          <w:rFonts w:hint="eastAsia" w:ascii="Times New Roman" w:hAnsi="Times New Roman" w:cs="仿宋_GB2312"/>
          <w:sz w:val="32"/>
          <w:szCs w:val="32"/>
        </w:rPr>
        <w:t>　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14:paraId="0A3327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第一千二百一十二条</w:t>
      </w:r>
      <w:r>
        <w:rPr>
          <w:rFonts w:hint="eastAsia" w:ascii="Times New Roman" w:hAnsi="Times New Roman" w:cs="仿宋_GB2312"/>
          <w:sz w:val="32"/>
          <w:szCs w:val="32"/>
        </w:rPr>
        <w:t>　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14:paraId="78ED8A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第一千二百一十三条</w:t>
      </w:r>
      <w:r>
        <w:rPr>
          <w:rFonts w:hint="eastAsia" w:ascii="Times New Roman" w:hAnsi="Times New Roman" w:cs="仿宋_GB2312"/>
          <w:sz w:val="32"/>
          <w:szCs w:val="32"/>
        </w:rPr>
        <w:t>　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14:paraId="4C30E4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第一千二百一十四条</w:t>
      </w:r>
      <w:r>
        <w:rPr>
          <w:rFonts w:hint="eastAsia" w:ascii="Times New Roman" w:hAnsi="Times New Roman" w:cs="仿宋_GB2312"/>
          <w:sz w:val="32"/>
          <w:szCs w:val="32"/>
        </w:rPr>
        <w:t>　违反本法规定，在长江、黄河等重要流域非法侵占、违法利用、违法占用江河湖泊岸线，或者未经批准在水土流失严重、生态脆弱区域开展可能造成水土流失的生产建设活动等的，依照《中华人民共和国长江保护法》、《中华人民共和国黄河保护法》等法律法规的规定予以处罚。</w:t>
      </w:r>
    </w:p>
    <w:p w14:paraId="73F9EB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第一千二百一十五条</w:t>
      </w:r>
      <w:r>
        <w:rPr>
          <w:rFonts w:hint="eastAsia" w:ascii="Times New Roman" w:hAnsi="Times New Roman" w:cs="仿宋_GB2312"/>
          <w:sz w:val="32"/>
          <w:szCs w:val="32"/>
        </w:rPr>
        <w:t>　违反本法规定，在自然保护地、青藏高原等重要区域，有破坏保护界线标志、损害野生动植物等情形的，依照《中华人民共和国国家公园法》、《中华人民共和国青藏高原生态保护法》等法律法规的规定予以处罚。</w:t>
      </w:r>
    </w:p>
    <w:p w14:paraId="14376B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第一千二百一十六条</w:t>
      </w:r>
      <w:r>
        <w:rPr>
          <w:rFonts w:hint="eastAsia" w:ascii="Times New Roman" w:hAnsi="Times New Roman" w:cs="仿宋_GB2312"/>
          <w:sz w:val="32"/>
          <w:szCs w:val="32"/>
        </w:rPr>
        <w:t>　违反本法有关海洋生态保护的规定，造成珊瑚礁等海洋生态系统破坏的，由负有生态环境保护监督管理职责的部门、机构按照职责分工责令改正、采取补救措施，处每平方米一千元以上一万元以下的罚款，有违法所得的，没收违法所得。</w:t>
      </w:r>
    </w:p>
    <w:p w14:paraId="7E9FCC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第一千二百一十七条</w:t>
      </w:r>
      <w:r>
        <w:rPr>
          <w:rFonts w:hint="eastAsia" w:ascii="Times New Roman" w:hAnsi="Times New Roman" w:cs="仿宋_GB2312"/>
          <w:sz w:val="32"/>
          <w:szCs w:val="32"/>
        </w:rPr>
        <w:t>　违反本法有关海洋生态保护的规定，有下列情形之一的，由负有生态环境保护监督管理职责的部门、机构按照职责分工责令改正，处以罚款：</w:t>
      </w:r>
    </w:p>
    <w:p w14:paraId="21762EB7">
      <w:pPr>
        <w:ind w:firstLine="632" w:firstLineChars="200"/>
        <w:rPr>
          <w:rFonts w:ascii="Times New Roman" w:hAnsi="Times New Roman" w:cs="仿宋_GB2312"/>
          <w:sz w:val="32"/>
          <w:szCs w:val="32"/>
        </w:rPr>
      </w:pPr>
      <w:r>
        <w:rPr>
          <w:rFonts w:hint="eastAsia" w:ascii="Times New Roman" w:hAnsi="Times New Roman" w:cs="仿宋_GB2312"/>
          <w:sz w:val="32"/>
          <w:szCs w:val="32"/>
        </w:rPr>
        <w:t>（一）占用、损害自然岸线；</w:t>
      </w:r>
    </w:p>
    <w:p w14:paraId="737A3737">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（二）在严格保护岸线范围内开采海砂；</w:t>
      </w:r>
    </w:p>
    <w:p w14:paraId="5F91E4CC">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（三）在严格保护岸线范围以外的其他区域开发利用海砂资源，未依法采取严格措施保护海洋生态；</w:t>
      </w:r>
    </w:p>
    <w:p w14:paraId="766645CE">
      <w:pPr>
        <w:ind w:firstLine="632" w:firstLineChars="200"/>
        <w:rPr>
          <w:rFonts w:ascii="Times New Roman" w:hAnsi="Times New Roman" w:cs="仿宋_GB2312"/>
          <w:sz w:val="32"/>
          <w:szCs w:val="32"/>
        </w:rPr>
      </w:pPr>
      <w:r>
        <w:rPr>
          <w:rFonts w:hint="eastAsia" w:ascii="Times New Roman" w:hAnsi="Times New Roman" w:cs="仿宋_GB2312"/>
          <w:sz w:val="32"/>
          <w:szCs w:val="32"/>
        </w:rPr>
        <w:t>（四）海砂开采者未依法为载运海砂的船舶提供合法来源证明；</w:t>
      </w:r>
    </w:p>
    <w:p w14:paraId="20A23A3E">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（五）未持有合法来源证明载运海砂资源。</w:t>
      </w:r>
    </w:p>
    <w:p w14:paraId="3F4609A2">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情形的，处每米五百元以上一万元以下的罚款；有前款第二项情形的，处货值金额二倍以上二十倍以下的罚款，货值金额不足十万元的，处二十万元以上二百万元以下的罚款；有前款第三项、第四项、第五项情形之一的，处五万元以上五十万元以下的罚款。</w:t>
      </w:r>
    </w:p>
    <w:p w14:paraId="63CF8A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第一千二百一十八条</w:t>
      </w:r>
      <w:r>
        <w:rPr>
          <w:rFonts w:hint="eastAsia" w:ascii="Times New Roman" w:hAnsi="Times New Roman" w:cs="仿宋_GB2312"/>
          <w:sz w:val="32"/>
          <w:szCs w:val="32"/>
        </w:rPr>
        <w:t>　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14:paraId="375537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第一千二百一十九条</w:t>
      </w:r>
      <w:r>
        <w:rPr>
          <w:rFonts w:hint="eastAsia" w:ascii="Times New Roman" w:hAnsi="Times New Roman" w:cs="仿宋_GB2312"/>
          <w:sz w:val="32"/>
          <w:szCs w:val="32"/>
        </w:rPr>
        <w:t>　违反本法有关生态保护义务，本节未规定行政处罚的，依照有关法律的规定予以处罚。</w:t>
      </w:r>
    </w:p>
    <w:p w14:paraId="601F9E2A">
      <w:pPr>
        <w:rPr>
          <w:rFonts w:ascii="Times New Roman" w:hAnsi="Times New Roman" w:eastAsia="宋体" w:cs="宋体"/>
          <w:szCs w:val="32"/>
        </w:rPr>
      </w:pPr>
    </w:p>
    <w:p w14:paraId="2DEFCBDA">
      <w:pPr>
        <w:jc w:val="center"/>
        <w:rPr>
          <w:rFonts w:ascii="Times New Roman" w:hAnsi="Times New Roman" w:eastAsia="宋体" w:cs="宋体"/>
          <w:szCs w:val="32"/>
        </w:rPr>
      </w:pPr>
      <w:r>
        <w:rPr>
          <w:rFonts w:hint="eastAsia" w:ascii="Times New Roman" w:hAnsi="Times New Roman" w:eastAsia="宋体" w:cs="宋体"/>
          <w:sz w:val="32"/>
          <w:szCs w:val="32"/>
          <w:lang w:val="en-US"/>
        </w:rPr>
        <w:t>第十三节　违反绿色低碳发展管理规定</w:t>
      </w:r>
    </w:p>
    <w:p w14:paraId="753C33EE">
      <w:pPr>
        <w:rPr>
          <w:rFonts w:ascii="Times New Roman" w:hAnsi="Times New Roman" w:eastAsia="宋体" w:cs="宋体"/>
          <w:szCs w:val="32"/>
        </w:rPr>
      </w:pPr>
    </w:p>
    <w:p w14:paraId="16BD8C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第一千二百二十条</w:t>
      </w:r>
      <w:r>
        <w:rPr>
          <w:rFonts w:hint="eastAsia" w:ascii="Times New Roman" w:hAnsi="Times New Roman" w:cs="仿宋_GB2312"/>
          <w:sz w:val="32"/>
          <w:szCs w:val="32"/>
        </w:rPr>
        <w:t>　违反本法规定，生产大型机电设备、机动运输工具以及国务院工业和信息化主管部门指定的其他产品的企业未注明产品材料成分或者不如实注明的，由市场监督管理部门责令限期改正；拒不改正的，处五万元以下的罚款。</w:t>
      </w:r>
    </w:p>
    <w:p w14:paraId="1AAABC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第一千二百二十一条</w:t>
      </w:r>
      <w:r>
        <w:rPr>
          <w:rFonts w:hint="eastAsia" w:ascii="Times New Roman" w:hAnsi="Times New Roman" w:cs="仿宋_GB2312"/>
          <w:sz w:val="32"/>
          <w:szCs w:val="32"/>
        </w:rPr>
        <w:t>　违反本法规定，不实施强制性清洁生产审核或者在清洁生产审核中弄虚作假，或者实施强制性清洁生产审核的企业不报告或者不如实报告审核结果的，由发展改革部门、生态环境主管部门按照职责分工责令限期改正；拒不改正的，处五万元以上五十万元以下的罚款。</w:t>
      </w:r>
    </w:p>
    <w:p w14:paraId="642301C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承担评估验收工作的部门或者单位及其工作人员向被评估验收企业收取费用，不如实评估验收或者在评估验收中弄虚作假，或者利用职务上的便利谋取利益的，对负有责任的领导人员和直接责任人员依法给予处分。</w:t>
      </w:r>
    </w:p>
    <w:p w14:paraId="139803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第一千二百二十二条</w:t>
      </w:r>
      <w:r>
        <w:rPr>
          <w:rFonts w:hint="eastAsia" w:ascii="Times New Roman" w:hAnsi="Times New Roman" w:cs="仿宋_GB2312"/>
          <w:sz w:val="32"/>
          <w:szCs w:val="32"/>
        </w:rPr>
        <w:t>　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并处货值金额一倍以上五倍以下的罚款；情节严重的，报经有批准权的人民政府批准，责令停业、关闭。</w:t>
      </w:r>
    </w:p>
    <w:p w14:paraId="5B5F8A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第一千二百二十三条</w:t>
      </w:r>
      <w:r>
        <w:rPr>
          <w:rFonts w:hint="eastAsia" w:ascii="Times New Roman" w:hAnsi="Times New Roman" w:cs="仿宋_GB2312"/>
          <w:sz w:val="32"/>
          <w:szCs w:val="32"/>
        </w:rPr>
        <w:t>　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14:paraId="714CED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第一千二百二十四条</w:t>
      </w:r>
      <w:r>
        <w:rPr>
          <w:rFonts w:hint="eastAsia" w:ascii="Times New Roman" w:hAnsi="Times New Roman" w:cs="仿宋_GB2312"/>
          <w:sz w:val="32"/>
          <w:szCs w:val="32"/>
        </w:rPr>
        <w:t>　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14:paraId="644537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第一千二百二十五条</w:t>
      </w:r>
      <w:r>
        <w:rPr>
          <w:rFonts w:hint="eastAsia" w:ascii="Times New Roman" w:hAnsi="Times New Roman" w:cs="仿宋_GB2312"/>
          <w:sz w:val="32"/>
          <w:szCs w:val="32"/>
        </w:rPr>
        <w:t>　违反本法规定，未遵守国家有关禁止、限制生产、销售不可降解塑料袋等一次性塑料制品的规定的，由市场监督管理部门责令停止生产、销售，没收违法生产、销售的产品，并处违法生产、销售产品货值金额一倍以上三倍以下的罚款；有违法所得的，没收违法所得；情节严重的，吊销许可证。</w:t>
      </w:r>
    </w:p>
    <w:p w14:paraId="2D9A672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14:paraId="6AAF315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违反本法规定，未按照国家规定报告塑料袋等一次性塑料制品的使用、回收情况的，依照前款有关规定予以处罚。</w:t>
      </w:r>
    </w:p>
    <w:p w14:paraId="0C9527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第一千二百二十六条</w:t>
      </w:r>
      <w:r>
        <w:rPr>
          <w:rFonts w:hint="eastAsia" w:ascii="Times New Roman" w:hAnsi="Times New Roman" w:cs="仿宋_GB2312"/>
          <w:sz w:val="32"/>
          <w:szCs w:val="32"/>
        </w:rPr>
        <w:t>　违反本法规定，纳入全国碳排放权交易市场的温室气体重点排放单位未报送排放统计核算数据、年度排放报告的，由生态环境主管部门责令改正，处五万元以上五十万元以下的罚款；拒不改正的，可以责令停产整治。</w:t>
      </w:r>
    </w:p>
    <w:p w14:paraId="03FB954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纳入全国碳排放权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14:paraId="052D6C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第一千二百二十七条</w:t>
      </w:r>
      <w:r>
        <w:rPr>
          <w:rFonts w:hint="eastAsia" w:ascii="Times New Roman" w:hAnsi="Times New Roman" w:cs="仿宋_GB2312"/>
          <w:sz w:val="32"/>
          <w:szCs w:val="32"/>
        </w:rPr>
        <w:t>　违反本法有关绿色低碳义务，本节未规定行政处罚的，依照《中华人民共和国循环经济促进法》、《中华人民共和国能源法》、《中华人民共和国节约能源法》、《中华人民共和国可再生能源法》等法律法规的规定予以处罚。</w:t>
      </w:r>
    </w:p>
    <w:p w14:paraId="4A1ED6C5">
      <w:pPr>
        <w:rPr>
          <w:rFonts w:ascii="Times New Roman" w:hAnsi="Times New Roman" w:eastAsia="宋体" w:cs="宋体"/>
          <w:szCs w:val="32"/>
        </w:rPr>
      </w:pPr>
    </w:p>
    <w:p w14:paraId="14689572">
      <w:pPr>
        <w:jc w:val="center"/>
        <w:rPr>
          <w:rFonts w:ascii="Times New Roman" w:hAnsi="Times New Roman" w:eastAsia="宋体" w:cs="宋体"/>
          <w:szCs w:val="32"/>
        </w:rPr>
      </w:pPr>
      <w:r>
        <w:rPr>
          <w:rFonts w:hint="eastAsia" w:ascii="Times New Roman" w:hAnsi="Times New Roman" w:eastAsia="宋体" w:cs="宋体"/>
          <w:sz w:val="32"/>
          <w:szCs w:val="32"/>
          <w:lang w:val="en-US"/>
        </w:rPr>
        <w:t>第十四节　其他违法行为</w:t>
      </w:r>
    </w:p>
    <w:p w14:paraId="141051C8">
      <w:pPr>
        <w:rPr>
          <w:rFonts w:ascii="Times New Roman" w:hAnsi="Times New Roman" w:eastAsia="宋体" w:cs="宋体"/>
          <w:szCs w:val="32"/>
        </w:rPr>
      </w:pPr>
    </w:p>
    <w:p w14:paraId="1797E5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第一千二百二十八条</w:t>
      </w:r>
      <w:r>
        <w:rPr>
          <w:rFonts w:hint="eastAsia" w:ascii="Times New Roman" w:hAnsi="Times New Roman" w:cs="仿宋_GB2312"/>
          <w:sz w:val="32"/>
          <w:szCs w:val="32"/>
        </w:rPr>
        <w:t>　除本章第一节至第十三节外，违反本法规定的，适用本节规定予以行政处罚。</w:t>
      </w:r>
    </w:p>
    <w:p w14:paraId="02B195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第一千二百二十九条</w:t>
      </w:r>
      <w:r>
        <w:rPr>
          <w:rFonts w:hint="eastAsia" w:ascii="Times New Roman" w:hAnsi="Times New Roman" w:cs="仿宋_GB2312"/>
          <w:sz w:val="32"/>
          <w:szCs w:val="32"/>
        </w:rPr>
        <w:t>　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警机构按照职责分工依法予以处罚。</w:t>
      </w:r>
    </w:p>
    <w:p w14:paraId="41CC6C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第一千二百三十条</w:t>
      </w:r>
      <w:r>
        <w:rPr>
          <w:rFonts w:hint="eastAsia" w:ascii="Times New Roman" w:hAnsi="Times New Roman" w:cs="仿宋_GB2312"/>
          <w:sz w:val="32"/>
          <w:szCs w:val="32"/>
        </w:rPr>
        <w:t>　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14:paraId="25F1166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14:paraId="0E7F6E66">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6BD455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第一千二百三十一条</w:t>
      </w:r>
      <w:r>
        <w:rPr>
          <w:rFonts w:hint="eastAsia" w:ascii="Times New Roman" w:hAnsi="Times New Roman" w:cs="仿宋_GB2312"/>
          <w:sz w:val="32"/>
          <w:szCs w:val="32"/>
        </w:rPr>
        <w:t>　违反本法规定，有下列情形之一的，由生态环境主管部门、环境卫生主管部门按照职责分工责令改正，可以处十万元以下的罚款；情节严重的，报经有批准权的人民政府批准，责令停业、关闭：</w:t>
      </w:r>
    </w:p>
    <w:p w14:paraId="3426A5EF">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（一）从事畜禽规模养殖未及时收集、贮存、清运、处理或者利用养殖过程中产生的畜禽粪污、尸体等废弃物；</w:t>
      </w:r>
    </w:p>
    <w:p w14:paraId="3B8F59EA">
      <w:pPr>
        <w:ind w:firstLine="632" w:firstLineChars="200"/>
        <w:rPr>
          <w:rFonts w:ascii="Times New Roman" w:hAnsi="Times New Roman" w:cs="仿宋_GB2312"/>
          <w:sz w:val="32"/>
          <w:szCs w:val="32"/>
        </w:rPr>
      </w:pPr>
      <w:r>
        <w:rPr>
          <w:rFonts w:hint="eastAsia" w:ascii="Times New Roman" w:hAnsi="Times New Roman" w:cs="仿宋_GB2312"/>
          <w:sz w:val="32"/>
          <w:szCs w:val="32"/>
        </w:rPr>
        <w:t>（二）畜禽养殖场利用未经无害化处理的厨余垃圾饲喂畜禽；</w:t>
      </w:r>
    </w:p>
    <w:p w14:paraId="470717FF">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（三）向农田灌溉渠道排放未综合利用的畜禽养殖粪污，致使其下游最近的灌溉取水点的水质不符合农田灌溉用水水质标准。</w:t>
      </w:r>
    </w:p>
    <w:p w14:paraId="03EF17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第一千二百三十二条</w:t>
      </w:r>
      <w:r>
        <w:rPr>
          <w:rFonts w:hint="eastAsia" w:ascii="Times New Roman" w:hAnsi="Times New Roman" w:cs="仿宋_GB2312"/>
          <w:sz w:val="32"/>
          <w:szCs w:val="32"/>
        </w:rPr>
        <w:t>　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14:paraId="4215E2C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14:paraId="6B3FEA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第一千二百三十三条</w:t>
      </w:r>
      <w:r>
        <w:rPr>
          <w:rFonts w:hint="eastAsia" w:ascii="Times New Roman" w:hAnsi="Times New Roman" w:cs="仿宋_GB2312"/>
          <w:sz w:val="32"/>
          <w:szCs w:val="32"/>
        </w:rPr>
        <w:t>　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14:paraId="5E1925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第一千二百三十四条</w:t>
      </w:r>
      <w:r>
        <w:rPr>
          <w:rFonts w:hint="eastAsia" w:ascii="Times New Roman" w:hAnsi="Times New Roman" w:cs="仿宋_GB2312"/>
          <w:sz w:val="32"/>
          <w:szCs w:val="32"/>
        </w:rPr>
        <w:t>　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14:paraId="16AF74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第一千二百三十五条</w:t>
      </w:r>
      <w:r>
        <w:rPr>
          <w:rFonts w:hint="eastAsia" w:ascii="Times New Roman" w:hAnsi="Times New Roman" w:cs="仿宋_GB2312"/>
          <w:sz w:val="32"/>
          <w:szCs w:val="32"/>
        </w:rPr>
        <w:t>　违反本法规定，企业事业单位和其他生产经营者有下列情形之一的，由负有生态环境保护监督管理职责的部门、机构按照职责分工责令改正；情节严重的，处一万元以上五万元以下的罚款：</w:t>
      </w:r>
    </w:p>
    <w:p w14:paraId="21AB9CE4">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（一）未制定环境污染、生态破坏事故或者突发生态环境事件的应急预案；</w:t>
      </w:r>
    </w:p>
    <w:p w14:paraId="72F25F25">
      <w:pPr>
        <w:ind w:firstLine="632" w:firstLineChars="200"/>
        <w:rPr>
          <w:rFonts w:ascii="Times New Roman" w:hAnsi="Times New Roman" w:cs="仿宋_GB2312"/>
          <w:sz w:val="32"/>
          <w:szCs w:val="32"/>
        </w:rPr>
      </w:pPr>
      <w:r>
        <w:rPr>
          <w:rFonts w:hint="eastAsia" w:ascii="Times New Roman" w:hAnsi="Times New Roman" w:cs="仿宋_GB2312"/>
          <w:sz w:val="32"/>
          <w:szCs w:val="32"/>
        </w:rPr>
        <w:t>（二）应急预案未报备案；</w:t>
      </w:r>
    </w:p>
    <w:p w14:paraId="4ABE8BC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（三）未配备应急设备、器材。</w:t>
      </w:r>
    </w:p>
    <w:p w14:paraId="76A663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第一千二百三十六条</w:t>
      </w:r>
      <w:r>
        <w:rPr>
          <w:rFonts w:hint="eastAsia" w:ascii="Times New Roman" w:hAnsi="Times New Roman" w:cs="仿宋_GB2312"/>
          <w:sz w:val="32"/>
          <w:szCs w:val="32"/>
        </w:rPr>
        <w:t>　违反本法规定，造成环境污染、生态破坏事故的，除依法承担赔偿责任外，由负有生态环境保护监督管理职责的部门、机构按照职责分工责令限期采取治理措施，适用本条第二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14:paraId="66A6D345">
      <w:pPr>
        <w:ind w:firstLine="632" w:firstLineChars="200"/>
        <w:rPr>
          <w:rFonts w:ascii="Times New Roman" w:hAnsi="Times New Roman" w:cs="仿宋_GB2312"/>
          <w:sz w:val="32"/>
          <w:szCs w:val="32"/>
        </w:rPr>
      </w:pPr>
      <w:r>
        <w:rPr>
          <w:rFonts w:hint="eastAsia" w:ascii="Times New Roman" w:hAnsi="Times New Roman" w:cs="仿宋_GB2312"/>
          <w:sz w:val="32"/>
          <w:szCs w:val="32"/>
        </w:rPr>
        <w:t>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14:paraId="2642935C">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环境污染、生态破坏事故，情节特别严重、影响特别恶劣的，负有生态环境保护监督管理职责的部门、机构可以按照前款罚款数额的二倍以上五倍以下对负有责任的企业事业单位或者其他生产经营者处以罚款。</w:t>
      </w:r>
    </w:p>
    <w:p w14:paraId="19CB99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第一千二百三十七条</w:t>
      </w:r>
      <w:r>
        <w:rPr>
          <w:rFonts w:hint="eastAsia" w:ascii="Times New Roman" w:hAnsi="Times New Roman" w:cs="仿宋_GB2312"/>
          <w:sz w:val="32"/>
          <w:szCs w:val="32"/>
        </w:rPr>
        <w:t>　违反本法规定，因发生事故或者其他突发性事件，造成或者可能造成环境污染、生态破坏事件，有下列情形之一的，由负有生态环境保护监督管理职责的部门、机构按照职责分工责令改正，处以罚款：</w:t>
      </w:r>
    </w:p>
    <w:p w14:paraId="0CE61DB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（一）未及时通报或者报告；</w:t>
      </w:r>
    </w:p>
    <w:p w14:paraId="741CB1E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（二）未立即采取有效措施或者逃逸；</w:t>
      </w:r>
    </w:p>
    <w:p w14:paraId="333D6CE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（三）未采取必要应对措施，造成生态灾害危害扩大。</w:t>
      </w:r>
    </w:p>
    <w:p w14:paraId="76BF2B39">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14:paraId="296E9E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第一千二百三十八条</w:t>
      </w:r>
      <w:r>
        <w:rPr>
          <w:rFonts w:hint="eastAsia" w:ascii="Times New Roman" w:hAnsi="Times New Roman" w:cs="仿宋_GB2312"/>
          <w:sz w:val="32"/>
          <w:szCs w:val="32"/>
        </w:rPr>
        <w:t>　违反本法规定，对举报人以解除、变更劳动合同、聘用合同或者以其他方式打击报复的，应当依照有关法律的规定承担责任。</w:t>
      </w:r>
    </w:p>
    <w:p w14:paraId="3FA6D8BC">
      <w:pPr>
        <w:rPr>
          <w:rFonts w:ascii="Times New Roman" w:hAnsi="Times New Roman" w:eastAsia="宋体" w:cs="宋体"/>
          <w:szCs w:val="32"/>
        </w:rPr>
      </w:pPr>
    </w:p>
    <w:p w14:paraId="046AC922">
      <w:pPr>
        <w:jc w:val="center"/>
        <w:rPr>
          <w:rFonts w:ascii="Times New Roman" w:hAnsi="Times New Roman" w:eastAsia="黑体" w:cs="黑体"/>
          <w:szCs w:val="32"/>
        </w:rPr>
      </w:pPr>
      <w:r>
        <w:rPr>
          <w:rFonts w:hint="eastAsia" w:ascii="Times New Roman" w:hAnsi="Times New Roman" w:eastAsia="黑体" w:cs="黑体"/>
          <w:szCs w:val="32"/>
        </w:rPr>
        <w:t>第三章　附　　则</w:t>
      </w:r>
    </w:p>
    <w:p w14:paraId="6473DCBD">
      <w:pPr>
        <w:rPr>
          <w:rFonts w:ascii="Times New Roman" w:hAnsi="Times New Roman" w:eastAsia="宋体" w:cs="宋体"/>
          <w:szCs w:val="32"/>
        </w:rPr>
      </w:pPr>
    </w:p>
    <w:p w14:paraId="49EA3B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第一千二百三十九条</w:t>
      </w:r>
      <w:r>
        <w:rPr>
          <w:rFonts w:hint="eastAsia" w:ascii="Times New Roman" w:hAnsi="Times New Roman" w:cs="仿宋_GB2312"/>
          <w:sz w:val="32"/>
          <w:szCs w:val="32"/>
        </w:rPr>
        <w:t>　其他法律对生态保护、绿色低碳发展等生态环境保护相关领域有具体或者进一步规定的，适用其规定。</w:t>
      </w:r>
    </w:p>
    <w:p w14:paraId="317C46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第一千二百四十条</w:t>
      </w:r>
      <w:r>
        <w:rPr>
          <w:rFonts w:hint="eastAsia" w:ascii="Times New Roman" w:hAnsi="Times New Roman" w:cs="仿宋_GB2312"/>
          <w:sz w:val="32"/>
          <w:szCs w:val="32"/>
        </w:rPr>
        <w:t>　国家根据实际需要，对生态环境监督管理体制作出调整的，依照其规定。</w:t>
      </w:r>
    </w:p>
    <w:p w14:paraId="07E9C7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第一千二百四十一条</w:t>
      </w:r>
      <w:r>
        <w:rPr>
          <w:rFonts w:hint="eastAsia" w:ascii="Times New Roman" w:hAnsi="Times New Roman" w:cs="仿宋_GB2312"/>
          <w:sz w:val="32"/>
          <w:szCs w:val="32"/>
        </w:rPr>
        <w:t>　国务院、中央军事委员会可以依照本法规定的原则制定有关军队生态环境保护工作的具体管理办法。</w:t>
      </w:r>
    </w:p>
    <w:p w14:paraId="68EF93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第一千二百四十二条</w:t>
      </w:r>
      <w:r>
        <w:rPr>
          <w:rFonts w:hint="eastAsia" w:ascii="Times New Roman" w:hAnsi="Times New Roman" w:cs="仿宋_GB2312"/>
          <w:sz w:val="32"/>
          <w:szCs w:val="32"/>
        </w:rPr>
        <w:t>　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F12967"/>
    <w:rsid w:val="02CF4CE8"/>
    <w:rsid w:val="04156BFD"/>
    <w:rsid w:val="05063D7F"/>
    <w:rsid w:val="05A5708C"/>
    <w:rsid w:val="09A34AE0"/>
    <w:rsid w:val="0C00483C"/>
    <w:rsid w:val="0C8573BB"/>
    <w:rsid w:val="0D9804AC"/>
    <w:rsid w:val="0DDA791E"/>
    <w:rsid w:val="0DF76096"/>
    <w:rsid w:val="123353A1"/>
    <w:rsid w:val="12D15108"/>
    <w:rsid w:val="130F49E2"/>
    <w:rsid w:val="13936861"/>
    <w:rsid w:val="17977775"/>
    <w:rsid w:val="1D927673"/>
    <w:rsid w:val="1F4377A5"/>
    <w:rsid w:val="20515ADA"/>
    <w:rsid w:val="208F6602"/>
    <w:rsid w:val="21641450"/>
    <w:rsid w:val="2200260F"/>
    <w:rsid w:val="226A2E83"/>
    <w:rsid w:val="2309444A"/>
    <w:rsid w:val="24F5659E"/>
    <w:rsid w:val="251610A0"/>
    <w:rsid w:val="26705BD1"/>
    <w:rsid w:val="26736BAE"/>
    <w:rsid w:val="298A635B"/>
    <w:rsid w:val="2C286CBB"/>
    <w:rsid w:val="2EC9480B"/>
    <w:rsid w:val="33B73835"/>
    <w:rsid w:val="34582D2C"/>
    <w:rsid w:val="371337D0"/>
    <w:rsid w:val="37702892"/>
    <w:rsid w:val="3C460065"/>
    <w:rsid w:val="3C527DA1"/>
    <w:rsid w:val="3CF47A8D"/>
    <w:rsid w:val="3D5B2BB6"/>
    <w:rsid w:val="3DE63740"/>
    <w:rsid w:val="3E267C4F"/>
    <w:rsid w:val="3FB419F3"/>
    <w:rsid w:val="40400BE3"/>
    <w:rsid w:val="4150251C"/>
    <w:rsid w:val="41C340B4"/>
    <w:rsid w:val="442624E3"/>
    <w:rsid w:val="479733DA"/>
    <w:rsid w:val="481351D2"/>
    <w:rsid w:val="4AB1034C"/>
    <w:rsid w:val="5248189E"/>
    <w:rsid w:val="53543565"/>
    <w:rsid w:val="558A062C"/>
    <w:rsid w:val="55D20C3F"/>
    <w:rsid w:val="57CC3356"/>
    <w:rsid w:val="5A6B5717"/>
    <w:rsid w:val="5B2F58ED"/>
    <w:rsid w:val="5B8E0527"/>
    <w:rsid w:val="5BE87A71"/>
    <w:rsid w:val="5C107F2C"/>
    <w:rsid w:val="5DA86032"/>
    <w:rsid w:val="5F066F8F"/>
    <w:rsid w:val="5F0E3E8C"/>
    <w:rsid w:val="622F12CF"/>
    <w:rsid w:val="63A92BB6"/>
    <w:rsid w:val="69623539"/>
    <w:rsid w:val="6A2E56A6"/>
    <w:rsid w:val="6A464C09"/>
    <w:rsid w:val="6C552A97"/>
    <w:rsid w:val="6D384E6C"/>
    <w:rsid w:val="730257DC"/>
    <w:rsid w:val="759E1D9D"/>
    <w:rsid w:val="775E649E"/>
    <w:rsid w:val="79F878A6"/>
    <w:rsid w:val="7BB07870"/>
    <w:rsid w:val="7E372D8F"/>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348</Pages>
  <Words>74761</Words>
  <Characters>74766</Characters>
  <Lines>87</Lines>
  <Paragraphs>24</Paragraphs>
  <TotalTime>2</TotalTime>
  <ScaleCrop>false</ScaleCrop>
  <LinksUpToDate>false</LinksUpToDate>
  <CharactersWithSpaces>75710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2026-03-13T03:43:39Z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2052-12.1.0.25225</vt:lpwstr>
  </property>
  <property fmtid="{D5CDD505-2E9C-101B-9397-08002B2CF9AE}" pid="4" name="KSOTemplateDocerSaveRecord">
    <vt:lpwstr>eyJoZGlkIjoiYjIxNGNjZTJlZjgyZmVhMDdiNGEyY2U0Yzg0MGFkMzMiLCJ1c2VySWQiOiI4NDE5MTMxMjMifQ==</vt:lpwstr>
  </property>
</Properties>
</file>